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4C" w:rsidRDefault="00EE194C" w:rsidP="00534623">
      <w:pPr>
        <w:pStyle w:val="1"/>
        <w:jc w:val="both"/>
      </w:pPr>
      <w:r>
        <w:t>Общие сведения</w:t>
      </w:r>
    </w:p>
    <w:p w:rsidR="00EE194C" w:rsidRDefault="00EE194C" w:rsidP="00534623">
      <w:pPr>
        <w:ind w:firstLine="708"/>
        <w:jc w:val="both"/>
      </w:pPr>
      <w:r>
        <w:t>Задания выполняются в демо-базе «Комплексной автоматизации». Документы в системе вводятся под пользователем «</w:t>
      </w:r>
      <w:r w:rsidRPr="00CE5808">
        <w:t>Абдулов (гендиректор)</w:t>
      </w:r>
      <w:r>
        <w:t>».</w:t>
      </w:r>
    </w:p>
    <w:p w:rsidR="00336EC9" w:rsidRDefault="00EE194C" w:rsidP="00534623">
      <w:pPr>
        <w:pStyle w:val="1"/>
        <w:jc w:val="both"/>
      </w:pPr>
      <w:r>
        <w:t>Настройки системы</w:t>
      </w:r>
    </w:p>
    <w:p w:rsidR="00EE6F36" w:rsidRDefault="00EE6F36" w:rsidP="00534623">
      <w:pPr>
        <w:ind w:firstLine="708"/>
        <w:jc w:val="both"/>
      </w:pPr>
      <w:r>
        <w:t>Все настройки выполните под пользователем «Федоров (администратор)».</w:t>
      </w:r>
    </w:p>
    <w:p w:rsidR="00336EC9" w:rsidRDefault="004816E8" w:rsidP="00534623">
      <w:pPr>
        <w:ind w:firstLine="708"/>
        <w:jc w:val="both"/>
      </w:pPr>
      <w:r>
        <w:t>Операции выполняются от организации</w:t>
      </w:r>
      <w:r w:rsidR="00336EC9">
        <w:t xml:space="preserve"> ООО «</w:t>
      </w:r>
      <w:r w:rsidR="00BE051F">
        <w:t>Домофон-Сибирь</w:t>
      </w:r>
      <w:r w:rsidR="00614C63">
        <w:t>-Сервис</w:t>
      </w:r>
      <w:r w:rsidR="00336EC9">
        <w:t xml:space="preserve">».  Префикс организации </w:t>
      </w:r>
      <w:r w:rsidR="00614C63">
        <w:t xml:space="preserve">– </w:t>
      </w:r>
      <w:r w:rsidR="00336EC9">
        <w:t>«</w:t>
      </w:r>
      <w:r w:rsidR="00BE051F">
        <w:t>Д</w:t>
      </w:r>
      <w:r w:rsidR="00B43FF2">
        <w:t>С</w:t>
      </w:r>
      <w:r w:rsidR="00BE051F">
        <w:t>С</w:t>
      </w:r>
      <w:r w:rsidR="00336EC9">
        <w:t xml:space="preserve">». Флаг «Отражать в регламентированном учете» </w:t>
      </w:r>
      <w:r w:rsidR="00BE051F">
        <w:t xml:space="preserve">должен быть </w:t>
      </w:r>
      <w:r w:rsidR="00336EC9">
        <w:t>установлен.</w:t>
      </w:r>
    </w:p>
    <w:p w:rsidR="005D0B03" w:rsidRDefault="005D0B03" w:rsidP="00534623">
      <w:pPr>
        <w:ind w:firstLine="708"/>
        <w:jc w:val="both"/>
      </w:pPr>
      <w:r>
        <w:t>Выполните настройки</w:t>
      </w:r>
      <w:r w:rsidR="00336EC9">
        <w:t xml:space="preserve"> параметров учета:</w:t>
      </w:r>
    </w:p>
    <w:p w:rsidR="005D0B03" w:rsidRDefault="005D0B03" w:rsidP="00634222">
      <w:pPr>
        <w:pStyle w:val="a3"/>
        <w:numPr>
          <w:ilvl w:val="0"/>
          <w:numId w:val="4"/>
        </w:numPr>
        <w:jc w:val="both"/>
      </w:pPr>
      <w:r>
        <w:t>Использовать гибкую настройку распределения затрат;</w:t>
      </w:r>
    </w:p>
    <w:p w:rsidR="005D0B03" w:rsidRDefault="00C34117" w:rsidP="00634222">
      <w:pPr>
        <w:pStyle w:val="a3"/>
        <w:numPr>
          <w:ilvl w:val="0"/>
          <w:numId w:val="4"/>
        </w:numPr>
        <w:jc w:val="both"/>
      </w:pPr>
      <w:r>
        <w:t>Вести учет стоимости по складам в регламентированном учете</w:t>
      </w:r>
      <w:r w:rsidR="005D0B03">
        <w:t>;</w:t>
      </w:r>
    </w:p>
    <w:p w:rsidR="00C34117" w:rsidRDefault="00C34117" w:rsidP="00634222">
      <w:pPr>
        <w:pStyle w:val="a3"/>
        <w:numPr>
          <w:ilvl w:val="0"/>
          <w:numId w:val="4"/>
        </w:numPr>
        <w:jc w:val="both"/>
      </w:pPr>
      <w:r>
        <w:t>Система налогообложения «Общая»;</w:t>
      </w:r>
    </w:p>
    <w:p w:rsidR="005D0B03" w:rsidRDefault="005D0B03" w:rsidP="00634222">
      <w:pPr>
        <w:pStyle w:val="a3"/>
        <w:numPr>
          <w:ilvl w:val="0"/>
          <w:numId w:val="4"/>
        </w:numPr>
        <w:jc w:val="both"/>
      </w:pPr>
      <w:r>
        <w:t>Оценка стоимости МПЗ при выбытии – по ФИФО;</w:t>
      </w:r>
    </w:p>
    <w:p w:rsidR="005D0B03" w:rsidRDefault="004816E8" w:rsidP="00634222">
      <w:pPr>
        <w:pStyle w:val="a3"/>
        <w:numPr>
          <w:ilvl w:val="0"/>
          <w:numId w:val="4"/>
        </w:numPr>
        <w:jc w:val="both"/>
      </w:pPr>
      <w:r>
        <w:t>Порядок формирования учетных цен – по плановым ценам;</w:t>
      </w:r>
    </w:p>
    <w:p w:rsidR="00C34117" w:rsidRDefault="00C34117" w:rsidP="00634222">
      <w:pPr>
        <w:pStyle w:val="a3"/>
        <w:numPr>
          <w:ilvl w:val="0"/>
          <w:numId w:val="4"/>
        </w:numPr>
        <w:jc w:val="both"/>
      </w:pPr>
      <w:r>
        <w:t>Транспортно-заготовительные расходы включаются  в стоимос</w:t>
      </w:r>
      <w:r w:rsidR="00382383">
        <w:t>ть</w:t>
      </w:r>
      <w:r>
        <w:t>;</w:t>
      </w:r>
    </w:p>
    <w:p w:rsidR="004816E8" w:rsidRDefault="00EE6F36" w:rsidP="00634222">
      <w:pPr>
        <w:pStyle w:val="a3"/>
        <w:numPr>
          <w:ilvl w:val="0"/>
          <w:numId w:val="4"/>
        </w:numPr>
        <w:jc w:val="both"/>
      </w:pPr>
      <w:r>
        <w:t>Способ учета выпуска продукции «Без использования счета 40»</w:t>
      </w:r>
      <w:r w:rsidR="00C34117">
        <w:t>;</w:t>
      </w:r>
    </w:p>
    <w:p w:rsidR="00C34117" w:rsidRDefault="00C34117" w:rsidP="00634222">
      <w:pPr>
        <w:pStyle w:val="a3"/>
        <w:numPr>
          <w:ilvl w:val="0"/>
          <w:numId w:val="4"/>
        </w:numPr>
        <w:jc w:val="both"/>
      </w:pPr>
      <w:r>
        <w:t>Общехозяйственные расходы включаются в себестоимость выпущенной продукции.</w:t>
      </w:r>
    </w:p>
    <w:p w:rsidR="00A70E54" w:rsidRDefault="004816E8" w:rsidP="00534623">
      <w:pPr>
        <w:ind w:firstLine="708"/>
        <w:jc w:val="both"/>
      </w:pPr>
      <w:r>
        <w:t xml:space="preserve">Отложенное проведение не используется. </w:t>
      </w:r>
    </w:p>
    <w:p w:rsidR="00F60A91" w:rsidRPr="00F60A91" w:rsidRDefault="004816E8" w:rsidP="00534623">
      <w:pPr>
        <w:ind w:firstLine="708"/>
        <w:jc w:val="both"/>
      </w:pPr>
      <w:r>
        <w:t>Учет затрат и номенклатуры ведется в</w:t>
      </w:r>
      <w:r w:rsidR="00B52EBD">
        <w:t xml:space="preserve"> режиме расширенной аналитики</w:t>
      </w:r>
      <w:r>
        <w:t>.</w:t>
      </w:r>
      <w:r w:rsidR="00A70E54">
        <w:t xml:space="preserve"> </w:t>
      </w:r>
    </w:p>
    <w:p w:rsidR="00EE6F36" w:rsidRDefault="00A70E54" w:rsidP="00534623">
      <w:pPr>
        <w:ind w:firstLine="708"/>
        <w:jc w:val="both"/>
      </w:pPr>
      <w:r>
        <w:t>Режим использования расширенной аналитики –</w:t>
      </w:r>
      <w:r w:rsidR="00F60A91" w:rsidRPr="00F60A91">
        <w:t xml:space="preserve"> </w:t>
      </w:r>
      <w:r>
        <w:t xml:space="preserve">регламентированный </w:t>
      </w:r>
      <w:r w:rsidR="00F60A91">
        <w:t>с дополнительной аналитикой</w:t>
      </w:r>
      <w:r>
        <w:t xml:space="preserve">. Детализацию </w:t>
      </w:r>
      <w:r w:rsidR="009A6312">
        <w:t>затрат оставьте по умолчанию.</w:t>
      </w:r>
    </w:p>
    <w:p w:rsidR="00EE6F36" w:rsidRDefault="00EE6F36" w:rsidP="00534623">
      <w:pPr>
        <w:ind w:firstLine="708"/>
        <w:jc w:val="both"/>
      </w:pPr>
      <w:r>
        <w:t>Параметры, которые явно не указаны, можете определить по своему усмотрению.</w:t>
      </w:r>
    </w:p>
    <w:p w:rsidR="00DA689C" w:rsidRDefault="00DA689C">
      <w:pPr>
        <w:rPr>
          <w:rFonts w:asciiTheme="majorHAnsi" w:eastAsiaTheme="majorEastAsia" w:hAnsiTheme="majorHAnsi" w:cstheme="majorBidi"/>
          <w:b/>
          <w:bCs/>
          <w:color w:val="0000FF"/>
          <w:sz w:val="28"/>
          <w:szCs w:val="28"/>
        </w:rPr>
      </w:pPr>
      <w:r>
        <w:br w:type="page"/>
      </w:r>
    </w:p>
    <w:p w:rsidR="00F05806" w:rsidRDefault="00F05806" w:rsidP="00534623">
      <w:pPr>
        <w:pStyle w:val="1"/>
        <w:jc w:val="both"/>
      </w:pPr>
      <w:r>
        <w:lastRenderedPageBreak/>
        <w:t>Администрирование</w:t>
      </w:r>
    </w:p>
    <w:p w:rsidR="00F05806" w:rsidRDefault="00F05806" w:rsidP="00534623">
      <w:pPr>
        <w:ind w:firstLine="708"/>
        <w:jc w:val="both"/>
      </w:pPr>
      <w:r>
        <w:t xml:space="preserve">Под пользователем «Федоров (администратор)» </w:t>
      </w:r>
      <w:r w:rsidR="007B7107">
        <w:t xml:space="preserve">настройте профиль пользователя </w:t>
      </w:r>
      <w:r w:rsidRPr="00CE5808">
        <w:t>Абдулов</w:t>
      </w:r>
      <w:r w:rsidR="007B7107" w:rsidRPr="007B7107">
        <w:t xml:space="preserve"> </w:t>
      </w:r>
      <w:r w:rsidR="007B7107">
        <w:t>«Финансовый директор»</w:t>
      </w:r>
      <w:r>
        <w:t>:</w:t>
      </w:r>
    </w:p>
    <w:p w:rsidR="00F05806" w:rsidRDefault="00F05806" w:rsidP="00DA689C">
      <w:pPr>
        <w:pStyle w:val="a3"/>
        <w:numPr>
          <w:ilvl w:val="0"/>
          <w:numId w:val="5"/>
        </w:numPr>
        <w:jc w:val="both"/>
      </w:pPr>
      <w:r>
        <w:t>установите рол</w:t>
      </w:r>
      <w:r w:rsidR="003D2F3C">
        <w:t>и</w:t>
      </w:r>
      <w:r>
        <w:t xml:space="preserve"> </w:t>
      </w:r>
      <w:r w:rsidR="008337B8">
        <w:t xml:space="preserve">«Технолог», «Ценообразование», «Подотчетные лица», </w:t>
      </w:r>
      <w:r>
        <w:t>«</w:t>
      </w:r>
      <w:r w:rsidRPr="00EE194C">
        <w:t>Настройка НСИ</w:t>
      </w:r>
      <w:r>
        <w:t>»</w:t>
      </w:r>
      <w:r w:rsidR="00CB4072">
        <w:t xml:space="preserve">, </w:t>
      </w:r>
      <w:r w:rsidR="00AD41EB">
        <w:t>«</w:t>
      </w:r>
      <w:r w:rsidR="00AD41EB" w:rsidRPr="00AD41EB">
        <w:t>Администрирование сохраненных настроек</w:t>
      </w:r>
      <w:r w:rsidR="00AD41EB">
        <w:t>»</w:t>
      </w:r>
      <w:r w:rsidR="008337B8">
        <w:t xml:space="preserve"> </w:t>
      </w:r>
      <w:r w:rsidR="00CB4072">
        <w:t>(остальные роли оставьте без изменения)</w:t>
      </w:r>
      <w:r>
        <w:t>;</w:t>
      </w:r>
    </w:p>
    <w:p w:rsidR="00F05806" w:rsidRDefault="00F05806" w:rsidP="00DA689C">
      <w:pPr>
        <w:pStyle w:val="a3"/>
        <w:numPr>
          <w:ilvl w:val="0"/>
          <w:numId w:val="5"/>
        </w:numPr>
        <w:jc w:val="both"/>
      </w:pPr>
      <w:r>
        <w:t>укажите основной интерфейс «Полный».</w:t>
      </w:r>
    </w:p>
    <w:p w:rsidR="00F05806" w:rsidRDefault="00F05806" w:rsidP="00534623">
      <w:pPr>
        <w:ind w:firstLine="708"/>
        <w:jc w:val="both"/>
      </w:pPr>
      <w:r>
        <w:t xml:space="preserve">Настройте ограничение доступа на уровне записей для </w:t>
      </w:r>
      <w:r w:rsidR="00F43104">
        <w:t xml:space="preserve">новой </w:t>
      </w:r>
      <w:r>
        <w:t xml:space="preserve">группы </w:t>
      </w:r>
      <w:r w:rsidR="00F43104">
        <w:t xml:space="preserve">пользователей </w:t>
      </w:r>
      <w:r>
        <w:t>«</w:t>
      </w:r>
      <w:r w:rsidR="00F43104">
        <w:t>Домофон</w:t>
      </w:r>
      <w:r>
        <w:t>»:</w:t>
      </w:r>
    </w:p>
    <w:p w:rsidR="00B55DA3" w:rsidRDefault="00B55DA3" w:rsidP="00DA689C">
      <w:pPr>
        <w:pStyle w:val="a3"/>
        <w:numPr>
          <w:ilvl w:val="0"/>
          <w:numId w:val="6"/>
        </w:numPr>
        <w:jc w:val="both"/>
      </w:pPr>
      <w:r>
        <w:t>Контрагенты</w:t>
      </w:r>
    </w:p>
    <w:p w:rsidR="00F05806" w:rsidRDefault="00F05806" w:rsidP="00DA689C">
      <w:pPr>
        <w:pStyle w:val="a3"/>
        <w:numPr>
          <w:ilvl w:val="1"/>
          <w:numId w:val="6"/>
        </w:numPr>
        <w:jc w:val="both"/>
      </w:pPr>
      <w:r>
        <w:t>для группы доступа «</w:t>
      </w:r>
      <w:r w:rsidRPr="00F05806">
        <w:t>Покупатель/поставщик</w:t>
      </w:r>
      <w:r>
        <w:t>» доступны все права;</w:t>
      </w:r>
    </w:p>
    <w:p w:rsidR="00B55DA3" w:rsidRDefault="00B55DA3" w:rsidP="00DA689C">
      <w:pPr>
        <w:pStyle w:val="a3"/>
        <w:numPr>
          <w:ilvl w:val="1"/>
          <w:numId w:val="6"/>
        </w:numPr>
        <w:jc w:val="both"/>
      </w:pPr>
      <w:r>
        <w:t>для пустого контрагента доступны все права;</w:t>
      </w:r>
    </w:p>
    <w:p w:rsidR="00B55DA3" w:rsidRDefault="00B55DA3" w:rsidP="00DA689C">
      <w:pPr>
        <w:pStyle w:val="a3"/>
        <w:numPr>
          <w:ilvl w:val="0"/>
          <w:numId w:val="6"/>
        </w:numPr>
        <w:jc w:val="both"/>
      </w:pPr>
      <w:r>
        <w:t>Организации</w:t>
      </w:r>
    </w:p>
    <w:p w:rsidR="00F05806" w:rsidRDefault="00F05806" w:rsidP="00DA689C">
      <w:pPr>
        <w:pStyle w:val="a3"/>
        <w:numPr>
          <w:ilvl w:val="1"/>
          <w:numId w:val="6"/>
        </w:numPr>
        <w:jc w:val="both"/>
      </w:pPr>
      <w:r>
        <w:t>для «</w:t>
      </w:r>
      <w:r w:rsidRPr="00F05806">
        <w:t>Домофон-Сибирь-Сервис</w:t>
      </w:r>
      <w:r>
        <w:t>» доступны чтение и запись.</w:t>
      </w:r>
    </w:p>
    <w:p w:rsidR="008607C8" w:rsidRPr="004E48A8" w:rsidRDefault="008607C8" w:rsidP="008607C8">
      <w:pPr>
        <w:ind w:left="708"/>
        <w:jc w:val="both"/>
      </w:pPr>
      <w:r>
        <w:t>Включите Абдулова в группу пользователей «Домофон» и исключите из групп «Торговый дом», «ЮФО МСК».</w:t>
      </w:r>
    </w:p>
    <w:p w:rsidR="004816E8" w:rsidRDefault="004816E8" w:rsidP="00534623">
      <w:pPr>
        <w:pStyle w:val="1"/>
        <w:jc w:val="both"/>
      </w:pPr>
      <w:r>
        <w:t>Организационная структура</w:t>
      </w:r>
    </w:p>
    <w:p w:rsidR="00EE6F36" w:rsidRDefault="00EE6F36" w:rsidP="00534623">
      <w:pPr>
        <w:ind w:firstLine="708"/>
        <w:jc w:val="both"/>
      </w:pPr>
      <w:r>
        <w:t>Все последующие операции выполняйте под пользователем «</w:t>
      </w:r>
      <w:r w:rsidRPr="00CE5808">
        <w:t>Абдулов (гендиректор)</w:t>
      </w:r>
      <w:r>
        <w:t>».</w:t>
      </w:r>
    </w:p>
    <w:p w:rsidR="004816E8" w:rsidRDefault="004816E8" w:rsidP="00534623">
      <w:pPr>
        <w:ind w:firstLine="708"/>
        <w:jc w:val="both"/>
      </w:pPr>
      <w:r>
        <w:t>Создайте подразделения в управленче</w:t>
      </w:r>
      <w:r w:rsidR="00BE051F">
        <w:t>ском и регламентированном учете:</w:t>
      </w:r>
    </w:p>
    <w:p w:rsidR="00BE051F" w:rsidRDefault="00BE051F" w:rsidP="00DA689C">
      <w:pPr>
        <w:pStyle w:val="a3"/>
        <w:numPr>
          <w:ilvl w:val="0"/>
          <w:numId w:val="9"/>
        </w:numPr>
        <w:jc w:val="both"/>
      </w:pPr>
      <w:r>
        <w:t>Администрация Д</w:t>
      </w:r>
      <w:r w:rsidR="00155C7B">
        <w:t>С</w:t>
      </w:r>
      <w:r>
        <w:t>С (вид подразделения – прочее);</w:t>
      </w:r>
    </w:p>
    <w:p w:rsidR="00BE051F" w:rsidRDefault="00BE051F" w:rsidP="00DA689C">
      <w:pPr>
        <w:pStyle w:val="a3"/>
        <w:numPr>
          <w:ilvl w:val="0"/>
          <w:numId w:val="9"/>
        </w:numPr>
        <w:jc w:val="both"/>
      </w:pPr>
      <w:r>
        <w:t>Цех сборки (вид подразделения – основное производство);</w:t>
      </w:r>
    </w:p>
    <w:p w:rsidR="00E952E1" w:rsidRDefault="00E952E1" w:rsidP="00DA689C">
      <w:pPr>
        <w:pStyle w:val="a3"/>
        <w:numPr>
          <w:ilvl w:val="0"/>
          <w:numId w:val="9"/>
        </w:numPr>
        <w:jc w:val="both"/>
      </w:pPr>
      <w:r>
        <w:t>Цех металлообработки (вспомогательное производство);</w:t>
      </w:r>
    </w:p>
    <w:p w:rsidR="00E952E1" w:rsidRDefault="00BE051F" w:rsidP="00DA689C">
      <w:pPr>
        <w:pStyle w:val="a3"/>
        <w:numPr>
          <w:ilvl w:val="0"/>
          <w:numId w:val="9"/>
        </w:numPr>
        <w:jc w:val="both"/>
      </w:pPr>
      <w:r>
        <w:t>Монтажный цех (</w:t>
      </w:r>
      <w:r w:rsidR="00E952E1">
        <w:t xml:space="preserve">основное </w:t>
      </w:r>
      <w:r>
        <w:t>производство)</w:t>
      </w:r>
      <w:r w:rsidR="00E952E1">
        <w:t>;</w:t>
      </w:r>
    </w:p>
    <w:p w:rsidR="00BE051F" w:rsidRDefault="00E952E1" w:rsidP="00DA689C">
      <w:pPr>
        <w:pStyle w:val="a3"/>
        <w:numPr>
          <w:ilvl w:val="0"/>
          <w:numId w:val="9"/>
        </w:numPr>
        <w:jc w:val="both"/>
      </w:pPr>
      <w:r>
        <w:t>Отдел технического контроля (вспомогательное производство)</w:t>
      </w:r>
      <w:r w:rsidR="00BE051F">
        <w:t>.</w:t>
      </w:r>
    </w:p>
    <w:p w:rsidR="00DA689C" w:rsidRPr="00DA689C" w:rsidRDefault="00857F95" w:rsidP="00534623">
      <w:pPr>
        <w:ind w:firstLine="708"/>
        <w:jc w:val="both"/>
      </w:pPr>
      <w:r>
        <w:t>С</w:t>
      </w:r>
      <w:r w:rsidR="00614C63">
        <w:t>оздайте склад</w:t>
      </w:r>
      <w:r>
        <w:t>ы</w:t>
      </w:r>
      <w:r w:rsidR="00DA689C">
        <w:t>:</w:t>
      </w:r>
    </w:p>
    <w:p w:rsidR="00DA689C" w:rsidRDefault="00614C63" w:rsidP="00DA689C">
      <w:pPr>
        <w:pStyle w:val="a3"/>
        <w:numPr>
          <w:ilvl w:val="0"/>
          <w:numId w:val="9"/>
        </w:numPr>
        <w:jc w:val="both"/>
      </w:pPr>
      <w:r>
        <w:t>Цеховая кладовая</w:t>
      </w:r>
      <w:r w:rsidR="00857F95" w:rsidRPr="00857F95">
        <w:t xml:space="preserve"> </w:t>
      </w:r>
      <w:r w:rsidR="00857F95">
        <w:t>цеха сборки</w:t>
      </w:r>
      <w:r w:rsidR="00DA689C">
        <w:t xml:space="preserve"> (вид склада – оптовый)</w:t>
      </w:r>
    </w:p>
    <w:p w:rsidR="00DA689C" w:rsidRDefault="00857F95" w:rsidP="00DA689C">
      <w:pPr>
        <w:pStyle w:val="a3"/>
        <w:numPr>
          <w:ilvl w:val="0"/>
          <w:numId w:val="9"/>
        </w:numPr>
        <w:jc w:val="both"/>
      </w:pPr>
      <w:r>
        <w:t>Цеховая кладовая</w:t>
      </w:r>
      <w:r w:rsidRPr="00857F95">
        <w:t xml:space="preserve"> </w:t>
      </w:r>
      <w:r>
        <w:t>цеха металлообработки</w:t>
      </w:r>
      <w:r w:rsidR="00DA689C">
        <w:t xml:space="preserve"> (вид склада – оптовый)</w:t>
      </w:r>
    </w:p>
    <w:p w:rsidR="00DA689C" w:rsidRDefault="00DA689C">
      <w:pPr>
        <w:rPr>
          <w:rFonts w:asciiTheme="majorHAnsi" w:eastAsiaTheme="majorEastAsia" w:hAnsiTheme="majorHAnsi" w:cstheme="majorBidi"/>
          <w:b/>
          <w:bCs/>
          <w:color w:val="0000FF"/>
          <w:sz w:val="28"/>
          <w:szCs w:val="28"/>
        </w:rPr>
      </w:pPr>
      <w:r>
        <w:br w:type="page"/>
      </w:r>
    </w:p>
    <w:p w:rsidR="00614C63" w:rsidRDefault="00614C63" w:rsidP="00534623">
      <w:pPr>
        <w:pStyle w:val="1"/>
        <w:jc w:val="both"/>
      </w:pPr>
      <w:r>
        <w:lastRenderedPageBreak/>
        <w:t>Настройки пользователя</w:t>
      </w:r>
    </w:p>
    <w:p w:rsidR="0036511E" w:rsidRDefault="0036511E" w:rsidP="00534623">
      <w:pPr>
        <w:jc w:val="both"/>
      </w:pPr>
      <w:r>
        <w:t>Выполните настройки пользователя «</w:t>
      </w:r>
      <w:r w:rsidRPr="00CE5808">
        <w:t>Абдулов (гендиректор)</w:t>
      </w:r>
      <w:r>
        <w:t>»:</w:t>
      </w:r>
    </w:p>
    <w:p w:rsidR="00614C63" w:rsidRDefault="0036511E" w:rsidP="00DA689C">
      <w:pPr>
        <w:pStyle w:val="a3"/>
        <w:numPr>
          <w:ilvl w:val="0"/>
          <w:numId w:val="9"/>
        </w:numPr>
        <w:jc w:val="both"/>
      </w:pPr>
      <w:r>
        <w:t xml:space="preserve">- </w:t>
      </w:r>
      <w:r w:rsidR="00614C63" w:rsidRPr="00614C63">
        <w:t>Основная валюта взаиморасчетов</w:t>
      </w:r>
      <w:r w:rsidR="00EC1B4C">
        <w:t xml:space="preserve"> – рубли;</w:t>
      </w:r>
    </w:p>
    <w:p w:rsidR="00EC1B4C" w:rsidRDefault="00EC1B4C" w:rsidP="00DA689C">
      <w:pPr>
        <w:pStyle w:val="a3"/>
        <w:numPr>
          <w:ilvl w:val="0"/>
          <w:numId w:val="9"/>
        </w:numPr>
        <w:jc w:val="both"/>
      </w:pPr>
      <w:r>
        <w:t xml:space="preserve">- </w:t>
      </w:r>
      <w:r w:rsidRPr="00EC1B4C">
        <w:t>Основная единица по классификатору</w:t>
      </w:r>
      <w:r>
        <w:t xml:space="preserve"> – штуки;</w:t>
      </w:r>
    </w:p>
    <w:p w:rsidR="00614C63" w:rsidRDefault="0036511E" w:rsidP="00DA689C">
      <w:pPr>
        <w:pStyle w:val="a3"/>
        <w:numPr>
          <w:ilvl w:val="0"/>
          <w:numId w:val="9"/>
        </w:numPr>
        <w:jc w:val="both"/>
      </w:pPr>
      <w:r>
        <w:t xml:space="preserve">- </w:t>
      </w:r>
      <w:r w:rsidR="00614C63" w:rsidRPr="00614C63">
        <w:t>Основная организация</w:t>
      </w:r>
      <w:r w:rsidR="00EC1B4C">
        <w:t xml:space="preserve"> – ООО «Домофон-Сибирь-Сервис»;</w:t>
      </w:r>
    </w:p>
    <w:p w:rsidR="00EC1B4C" w:rsidRDefault="00EC1B4C" w:rsidP="00DA689C">
      <w:pPr>
        <w:pStyle w:val="a3"/>
        <w:numPr>
          <w:ilvl w:val="0"/>
          <w:numId w:val="9"/>
        </w:numPr>
        <w:jc w:val="both"/>
      </w:pPr>
      <w:r>
        <w:t xml:space="preserve">- </w:t>
      </w:r>
      <w:r w:rsidRPr="00614C63">
        <w:t>Основная ставка НДС</w:t>
      </w:r>
      <w:r>
        <w:t xml:space="preserve"> – 18%;</w:t>
      </w:r>
    </w:p>
    <w:p w:rsidR="00EC1B4C" w:rsidRDefault="00EC1B4C" w:rsidP="00DA689C">
      <w:pPr>
        <w:pStyle w:val="a3"/>
        <w:numPr>
          <w:ilvl w:val="0"/>
          <w:numId w:val="9"/>
        </w:numPr>
        <w:jc w:val="both"/>
      </w:pPr>
      <w:r>
        <w:t xml:space="preserve">- </w:t>
      </w:r>
      <w:r w:rsidRPr="00614C63">
        <w:t>Основное подразделение</w:t>
      </w:r>
      <w:r w:rsidR="008115DB">
        <w:t xml:space="preserve"> УУ и РУ – «Администрация ДС</w:t>
      </w:r>
      <w:r>
        <w:t>С»;</w:t>
      </w:r>
    </w:p>
    <w:p w:rsidR="00EC1B4C" w:rsidRDefault="00EC1B4C" w:rsidP="00DA689C">
      <w:pPr>
        <w:pStyle w:val="a3"/>
        <w:numPr>
          <w:ilvl w:val="0"/>
          <w:numId w:val="9"/>
        </w:numPr>
        <w:jc w:val="both"/>
      </w:pPr>
      <w:r>
        <w:t xml:space="preserve">- </w:t>
      </w:r>
      <w:r w:rsidRPr="00614C63">
        <w:t>Основной ответственный</w:t>
      </w:r>
      <w:r>
        <w:t xml:space="preserve"> – «</w:t>
      </w:r>
      <w:r w:rsidRPr="00CE5808">
        <w:t>Абдулов (гендиректор)</w:t>
      </w:r>
      <w:r>
        <w:t>»;</w:t>
      </w:r>
    </w:p>
    <w:p w:rsidR="00D55E1C" w:rsidRDefault="00D55E1C" w:rsidP="00DA689C">
      <w:pPr>
        <w:pStyle w:val="a3"/>
        <w:numPr>
          <w:ilvl w:val="0"/>
          <w:numId w:val="9"/>
        </w:numPr>
        <w:jc w:val="both"/>
      </w:pPr>
      <w:r>
        <w:t xml:space="preserve">- </w:t>
      </w:r>
      <w:r w:rsidRPr="00614C63">
        <w:t>Основной склад</w:t>
      </w:r>
      <w:r>
        <w:t xml:space="preserve"> – Главный склад;</w:t>
      </w:r>
    </w:p>
    <w:p w:rsidR="00614C63" w:rsidRDefault="0036511E" w:rsidP="00DA689C">
      <w:pPr>
        <w:pStyle w:val="a3"/>
        <w:numPr>
          <w:ilvl w:val="0"/>
          <w:numId w:val="9"/>
        </w:numPr>
        <w:jc w:val="both"/>
      </w:pPr>
      <w:r>
        <w:t xml:space="preserve">- </w:t>
      </w:r>
      <w:r w:rsidR="00614C63" w:rsidRPr="00614C63">
        <w:t>Отражать документы в бухгалтерском учете</w:t>
      </w:r>
      <w:r w:rsidR="00EC1B4C">
        <w:t xml:space="preserve"> – истина;</w:t>
      </w:r>
    </w:p>
    <w:p w:rsidR="00614C63" w:rsidRDefault="0036511E" w:rsidP="00DA689C">
      <w:pPr>
        <w:pStyle w:val="a3"/>
        <w:numPr>
          <w:ilvl w:val="0"/>
          <w:numId w:val="9"/>
        </w:numPr>
        <w:jc w:val="both"/>
      </w:pPr>
      <w:r>
        <w:t xml:space="preserve">- </w:t>
      </w:r>
      <w:r w:rsidR="00614C63" w:rsidRPr="00614C63">
        <w:t>Отражать документы в налоговом учете</w:t>
      </w:r>
      <w:r w:rsidR="00EC1B4C">
        <w:t xml:space="preserve"> – истина;</w:t>
      </w:r>
    </w:p>
    <w:p w:rsidR="0088266A" w:rsidRDefault="0036511E" w:rsidP="00DA689C">
      <w:pPr>
        <w:pStyle w:val="a3"/>
        <w:numPr>
          <w:ilvl w:val="0"/>
          <w:numId w:val="9"/>
        </w:numPr>
        <w:jc w:val="both"/>
      </w:pPr>
      <w:r>
        <w:t xml:space="preserve">- </w:t>
      </w:r>
      <w:r w:rsidR="00614C63" w:rsidRPr="00614C63">
        <w:t>Отражать документы в управленческом учете</w:t>
      </w:r>
      <w:r w:rsidR="00EC1B4C">
        <w:t xml:space="preserve"> – истина</w:t>
      </w:r>
      <w:r w:rsidR="0088266A">
        <w:t>;</w:t>
      </w:r>
    </w:p>
    <w:p w:rsidR="00614C63" w:rsidRDefault="0088266A" w:rsidP="00DA689C">
      <w:pPr>
        <w:pStyle w:val="a3"/>
        <w:numPr>
          <w:ilvl w:val="0"/>
          <w:numId w:val="9"/>
        </w:numPr>
        <w:jc w:val="both"/>
      </w:pPr>
      <w:r>
        <w:t xml:space="preserve">- Выводить сообщения в панель комментариев </w:t>
      </w:r>
      <w:r>
        <w:softHyphen/>
        <w:t>– истина</w:t>
      </w:r>
      <w:r w:rsidR="00EC1B4C">
        <w:t>.</w:t>
      </w:r>
    </w:p>
    <w:p w:rsidR="00BE051F" w:rsidRDefault="00BE051F" w:rsidP="00534623">
      <w:pPr>
        <w:pStyle w:val="1"/>
        <w:jc w:val="both"/>
      </w:pPr>
      <w:r>
        <w:t>Номенклатура</w:t>
      </w:r>
    </w:p>
    <w:p w:rsidR="00BE051F" w:rsidRDefault="00CD6B22" w:rsidP="00534623">
      <w:pPr>
        <w:ind w:firstLine="708"/>
        <w:jc w:val="both"/>
      </w:pPr>
      <w:r>
        <w:t>Все МПЗ создавайте в группе «.Домашнее задание».</w:t>
      </w:r>
    </w:p>
    <w:p w:rsidR="006C315E" w:rsidRDefault="006C315E" w:rsidP="006C315E">
      <w:pPr>
        <w:ind w:firstLine="708"/>
        <w:jc w:val="both"/>
      </w:pPr>
      <w:r>
        <w:t>Для всех позиций ставка НДС – 18%.</w:t>
      </w:r>
    </w:p>
    <w:tbl>
      <w:tblPr>
        <w:tblStyle w:val="a4"/>
        <w:tblW w:w="0" w:type="auto"/>
        <w:tblLayout w:type="fixed"/>
        <w:tblLook w:val="04A0" w:firstRow="1" w:lastRow="0" w:firstColumn="1" w:lastColumn="0" w:noHBand="0" w:noVBand="1"/>
      </w:tblPr>
      <w:tblGrid>
        <w:gridCol w:w="1951"/>
        <w:gridCol w:w="1843"/>
        <w:gridCol w:w="1701"/>
        <w:gridCol w:w="709"/>
        <w:gridCol w:w="1984"/>
        <w:gridCol w:w="1383"/>
      </w:tblGrid>
      <w:tr w:rsidR="00D35019" w:rsidTr="00DA689C">
        <w:tc>
          <w:tcPr>
            <w:tcW w:w="1951" w:type="dxa"/>
          </w:tcPr>
          <w:p w:rsidR="00D35019" w:rsidRPr="006A680F" w:rsidRDefault="00D35019" w:rsidP="00534623">
            <w:pPr>
              <w:jc w:val="both"/>
              <w:rPr>
                <w:b/>
              </w:rPr>
            </w:pPr>
            <w:r w:rsidRPr="006A680F">
              <w:rPr>
                <w:b/>
              </w:rPr>
              <w:t>Наименование</w:t>
            </w:r>
          </w:p>
        </w:tc>
        <w:tc>
          <w:tcPr>
            <w:tcW w:w="1843" w:type="dxa"/>
          </w:tcPr>
          <w:p w:rsidR="00D35019" w:rsidRPr="006A680F" w:rsidRDefault="00D35019" w:rsidP="00534623">
            <w:pPr>
              <w:jc w:val="both"/>
              <w:rPr>
                <w:b/>
              </w:rPr>
            </w:pPr>
            <w:r w:rsidRPr="006A680F">
              <w:rPr>
                <w:b/>
              </w:rPr>
              <w:t>Вид номенклатуры</w:t>
            </w:r>
          </w:p>
        </w:tc>
        <w:tc>
          <w:tcPr>
            <w:tcW w:w="1701" w:type="dxa"/>
          </w:tcPr>
          <w:p w:rsidR="00D35019" w:rsidRPr="006A680F" w:rsidRDefault="00D35019" w:rsidP="00534623">
            <w:pPr>
              <w:jc w:val="both"/>
              <w:rPr>
                <w:b/>
              </w:rPr>
            </w:pPr>
            <w:r w:rsidRPr="006A680F">
              <w:rPr>
                <w:b/>
              </w:rPr>
              <w:t>Вид воспроизвод</w:t>
            </w:r>
            <w:r w:rsidR="00DA689C">
              <w:rPr>
                <w:b/>
              </w:rPr>
              <w:t>-</w:t>
            </w:r>
            <w:r w:rsidRPr="006A680F">
              <w:rPr>
                <w:b/>
              </w:rPr>
              <w:t>ства</w:t>
            </w:r>
          </w:p>
        </w:tc>
        <w:tc>
          <w:tcPr>
            <w:tcW w:w="709" w:type="dxa"/>
          </w:tcPr>
          <w:p w:rsidR="00D35019" w:rsidRDefault="00D35019" w:rsidP="00D35019">
            <w:pPr>
              <w:jc w:val="both"/>
              <w:rPr>
                <w:b/>
              </w:rPr>
            </w:pPr>
            <w:r>
              <w:rPr>
                <w:b/>
              </w:rPr>
              <w:t>Ед.</w:t>
            </w:r>
            <w:r w:rsidR="005F11D7">
              <w:rPr>
                <w:b/>
              </w:rPr>
              <w:t xml:space="preserve"> </w:t>
            </w:r>
            <w:r>
              <w:rPr>
                <w:b/>
              </w:rPr>
              <w:t>изм.</w:t>
            </w:r>
          </w:p>
        </w:tc>
        <w:tc>
          <w:tcPr>
            <w:tcW w:w="1984" w:type="dxa"/>
          </w:tcPr>
          <w:p w:rsidR="00D35019" w:rsidRPr="006A680F" w:rsidRDefault="00D35019" w:rsidP="00534623">
            <w:pPr>
              <w:jc w:val="both"/>
              <w:rPr>
                <w:b/>
              </w:rPr>
            </w:pPr>
            <w:r>
              <w:rPr>
                <w:b/>
              </w:rPr>
              <w:t>Номенклатур</w:t>
            </w:r>
            <w:r w:rsidR="00DA689C">
              <w:rPr>
                <w:b/>
              </w:rPr>
              <w:t>-</w:t>
            </w:r>
            <w:r>
              <w:rPr>
                <w:b/>
              </w:rPr>
              <w:t>ная группа</w:t>
            </w:r>
          </w:p>
        </w:tc>
        <w:tc>
          <w:tcPr>
            <w:tcW w:w="1383" w:type="dxa"/>
          </w:tcPr>
          <w:p w:rsidR="00D35019" w:rsidRDefault="00D35019" w:rsidP="00534623">
            <w:pPr>
              <w:jc w:val="both"/>
              <w:rPr>
                <w:b/>
              </w:rPr>
            </w:pPr>
            <w:r>
              <w:rPr>
                <w:b/>
              </w:rPr>
              <w:t>Статья затрат</w:t>
            </w:r>
          </w:p>
        </w:tc>
      </w:tr>
      <w:tr w:rsidR="00D35019" w:rsidTr="00DA689C">
        <w:tc>
          <w:tcPr>
            <w:tcW w:w="1951" w:type="dxa"/>
          </w:tcPr>
          <w:p w:rsidR="00D35019" w:rsidRDefault="00D35019" w:rsidP="00534623">
            <w:pPr>
              <w:jc w:val="both"/>
            </w:pPr>
            <w:r>
              <w:t>Домофон ДМТ-4</w:t>
            </w:r>
          </w:p>
        </w:tc>
        <w:tc>
          <w:tcPr>
            <w:tcW w:w="1843" w:type="dxa"/>
          </w:tcPr>
          <w:p w:rsidR="00D35019" w:rsidRDefault="00D35019" w:rsidP="00534623">
            <w:pPr>
              <w:jc w:val="both"/>
            </w:pPr>
            <w:r w:rsidRPr="00CD6B22">
              <w:t>Покупные товары</w:t>
            </w:r>
          </w:p>
        </w:tc>
        <w:tc>
          <w:tcPr>
            <w:tcW w:w="1701" w:type="dxa"/>
          </w:tcPr>
          <w:p w:rsidR="00D35019" w:rsidRDefault="00D35019" w:rsidP="00534623">
            <w:pPr>
              <w:jc w:val="both"/>
            </w:pPr>
            <w:r>
              <w:t>Покупка</w:t>
            </w:r>
          </w:p>
        </w:tc>
        <w:tc>
          <w:tcPr>
            <w:tcW w:w="709" w:type="dxa"/>
          </w:tcPr>
          <w:p w:rsidR="00D35019" w:rsidRDefault="00D35019" w:rsidP="00534623">
            <w:pPr>
              <w:jc w:val="both"/>
            </w:pPr>
            <w:r>
              <w:t>Шт.</w:t>
            </w:r>
          </w:p>
        </w:tc>
        <w:tc>
          <w:tcPr>
            <w:tcW w:w="1984" w:type="dxa"/>
          </w:tcPr>
          <w:p w:rsidR="00D35019" w:rsidRDefault="00D35019" w:rsidP="00534623">
            <w:pPr>
              <w:jc w:val="both"/>
            </w:pPr>
            <w:r>
              <w:t>Домофоны</w:t>
            </w:r>
          </w:p>
        </w:tc>
        <w:tc>
          <w:tcPr>
            <w:tcW w:w="1383" w:type="dxa"/>
          </w:tcPr>
          <w:p w:rsidR="00D35019" w:rsidRDefault="00D35019" w:rsidP="00534623">
            <w:pPr>
              <w:jc w:val="both"/>
            </w:pPr>
          </w:p>
        </w:tc>
      </w:tr>
      <w:tr w:rsidR="00D35019" w:rsidTr="00DA689C">
        <w:tc>
          <w:tcPr>
            <w:tcW w:w="1951" w:type="dxa"/>
          </w:tcPr>
          <w:p w:rsidR="00D35019" w:rsidRDefault="00D35019" w:rsidP="00534623">
            <w:pPr>
              <w:jc w:val="both"/>
            </w:pPr>
            <w:r>
              <w:t>Домофон ДМТ-8</w:t>
            </w:r>
          </w:p>
        </w:tc>
        <w:tc>
          <w:tcPr>
            <w:tcW w:w="1843" w:type="dxa"/>
          </w:tcPr>
          <w:p w:rsidR="00D35019" w:rsidRDefault="00D35019" w:rsidP="00534623">
            <w:pPr>
              <w:jc w:val="both"/>
            </w:pPr>
            <w:r w:rsidRPr="00CD6B22">
              <w:t>Покупные товары</w:t>
            </w:r>
          </w:p>
        </w:tc>
        <w:tc>
          <w:tcPr>
            <w:tcW w:w="1701" w:type="dxa"/>
          </w:tcPr>
          <w:p w:rsidR="00D35019" w:rsidRDefault="00D35019" w:rsidP="00534623">
            <w:pPr>
              <w:jc w:val="both"/>
            </w:pPr>
            <w:r>
              <w:t>Покупка</w:t>
            </w:r>
          </w:p>
        </w:tc>
        <w:tc>
          <w:tcPr>
            <w:tcW w:w="709" w:type="dxa"/>
          </w:tcPr>
          <w:p w:rsidR="00D35019" w:rsidRDefault="00D35019" w:rsidP="00534623">
            <w:pPr>
              <w:jc w:val="both"/>
            </w:pPr>
            <w:r>
              <w:t>Шт.</w:t>
            </w:r>
          </w:p>
        </w:tc>
        <w:tc>
          <w:tcPr>
            <w:tcW w:w="1984" w:type="dxa"/>
          </w:tcPr>
          <w:p w:rsidR="00D35019" w:rsidRDefault="00D35019" w:rsidP="00534623">
            <w:pPr>
              <w:jc w:val="both"/>
            </w:pPr>
            <w:r>
              <w:t>Домофоны</w:t>
            </w:r>
          </w:p>
        </w:tc>
        <w:tc>
          <w:tcPr>
            <w:tcW w:w="1383" w:type="dxa"/>
          </w:tcPr>
          <w:p w:rsidR="00D35019" w:rsidRDefault="00D35019" w:rsidP="00534623">
            <w:pPr>
              <w:jc w:val="both"/>
            </w:pPr>
          </w:p>
        </w:tc>
      </w:tr>
      <w:tr w:rsidR="00D35019" w:rsidTr="00DA689C">
        <w:tc>
          <w:tcPr>
            <w:tcW w:w="1951" w:type="dxa"/>
          </w:tcPr>
          <w:p w:rsidR="00D35019" w:rsidRDefault="00D35019" w:rsidP="00534623">
            <w:pPr>
              <w:jc w:val="both"/>
            </w:pPr>
            <w:r>
              <w:t>Кабель</w:t>
            </w:r>
          </w:p>
        </w:tc>
        <w:tc>
          <w:tcPr>
            <w:tcW w:w="1843" w:type="dxa"/>
          </w:tcPr>
          <w:p w:rsidR="00D35019" w:rsidRPr="00CD6B22" w:rsidRDefault="00D35019" w:rsidP="00534623">
            <w:pPr>
              <w:jc w:val="both"/>
            </w:pPr>
            <w:r w:rsidRPr="00CF7B34">
              <w:t>Сырьё, материалы</w:t>
            </w:r>
          </w:p>
        </w:tc>
        <w:tc>
          <w:tcPr>
            <w:tcW w:w="1701" w:type="dxa"/>
          </w:tcPr>
          <w:p w:rsidR="00D35019" w:rsidRDefault="00D35019" w:rsidP="00534623">
            <w:pPr>
              <w:jc w:val="both"/>
            </w:pPr>
            <w:r>
              <w:t>Покупка</w:t>
            </w:r>
          </w:p>
        </w:tc>
        <w:tc>
          <w:tcPr>
            <w:tcW w:w="709" w:type="dxa"/>
          </w:tcPr>
          <w:p w:rsidR="00D35019" w:rsidRDefault="00D35019" w:rsidP="00534623">
            <w:pPr>
              <w:jc w:val="both"/>
            </w:pPr>
            <w:r>
              <w:t>М</w:t>
            </w:r>
          </w:p>
        </w:tc>
        <w:tc>
          <w:tcPr>
            <w:tcW w:w="1984" w:type="dxa"/>
          </w:tcPr>
          <w:p w:rsidR="00D35019" w:rsidRDefault="00D35019" w:rsidP="00534623">
            <w:pPr>
              <w:jc w:val="both"/>
            </w:pPr>
          </w:p>
        </w:tc>
        <w:tc>
          <w:tcPr>
            <w:tcW w:w="1383" w:type="dxa"/>
          </w:tcPr>
          <w:p w:rsidR="00D35019" w:rsidRDefault="00D35019" w:rsidP="00534623">
            <w:pPr>
              <w:jc w:val="both"/>
            </w:pPr>
            <w:r>
              <w:t>материалы</w:t>
            </w:r>
          </w:p>
        </w:tc>
      </w:tr>
      <w:tr w:rsidR="00D35019" w:rsidTr="00DA689C">
        <w:tc>
          <w:tcPr>
            <w:tcW w:w="1951" w:type="dxa"/>
          </w:tcPr>
          <w:p w:rsidR="00D35019" w:rsidRDefault="00D35019" w:rsidP="00534623">
            <w:pPr>
              <w:jc w:val="both"/>
            </w:pPr>
            <w:r>
              <w:t>Колба</w:t>
            </w:r>
          </w:p>
        </w:tc>
        <w:tc>
          <w:tcPr>
            <w:tcW w:w="1843" w:type="dxa"/>
          </w:tcPr>
          <w:p w:rsidR="00D35019" w:rsidRPr="00CD6B22" w:rsidRDefault="00D35019" w:rsidP="00534623">
            <w:pPr>
              <w:jc w:val="both"/>
            </w:pPr>
            <w:r w:rsidRPr="00CF7B34">
              <w:t>Сырьё, материалы</w:t>
            </w:r>
          </w:p>
        </w:tc>
        <w:tc>
          <w:tcPr>
            <w:tcW w:w="1701" w:type="dxa"/>
          </w:tcPr>
          <w:p w:rsidR="00D35019" w:rsidRDefault="00D35019" w:rsidP="00534623">
            <w:pPr>
              <w:jc w:val="both"/>
            </w:pPr>
            <w:r>
              <w:t>Покупка</w:t>
            </w:r>
          </w:p>
        </w:tc>
        <w:tc>
          <w:tcPr>
            <w:tcW w:w="709" w:type="dxa"/>
          </w:tcPr>
          <w:p w:rsidR="00D35019" w:rsidRDefault="00D35019" w:rsidP="00534623">
            <w:pPr>
              <w:jc w:val="both"/>
            </w:pPr>
            <w:r>
              <w:t>Шт.</w:t>
            </w:r>
          </w:p>
        </w:tc>
        <w:tc>
          <w:tcPr>
            <w:tcW w:w="1984" w:type="dxa"/>
          </w:tcPr>
          <w:p w:rsidR="00D35019" w:rsidRDefault="00D35019" w:rsidP="00534623">
            <w:pPr>
              <w:jc w:val="both"/>
            </w:pPr>
            <w:r>
              <w:t>Электротовары</w:t>
            </w:r>
          </w:p>
        </w:tc>
        <w:tc>
          <w:tcPr>
            <w:tcW w:w="1383" w:type="dxa"/>
          </w:tcPr>
          <w:p w:rsidR="00D35019" w:rsidRDefault="00D35019" w:rsidP="00534623">
            <w:pPr>
              <w:jc w:val="both"/>
            </w:pPr>
            <w:r>
              <w:t>материалы</w:t>
            </w:r>
          </w:p>
        </w:tc>
      </w:tr>
      <w:tr w:rsidR="00D35019" w:rsidTr="00DA689C">
        <w:tc>
          <w:tcPr>
            <w:tcW w:w="1951" w:type="dxa"/>
          </w:tcPr>
          <w:p w:rsidR="00D35019" w:rsidRDefault="00D35019" w:rsidP="00534623">
            <w:pPr>
              <w:jc w:val="both"/>
            </w:pPr>
            <w:r>
              <w:t>Трубка для светильника</w:t>
            </w:r>
          </w:p>
        </w:tc>
        <w:tc>
          <w:tcPr>
            <w:tcW w:w="1843" w:type="dxa"/>
          </w:tcPr>
          <w:p w:rsidR="00D35019" w:rsidRDefault="00D35019" w:rsidP="00534623">
            <w:pPr>
              <w:jc w:val="both"/>
            </w:pPr>
            <w:r w:rsidRPr="00CF7B34">
              <w:t>Сырьё, материалы</w:t>
            </w:r>
          </w:p>
        </w:tc>
        <w:tc>
          <w:tcPr>
            <w:tcW w:w="1701" w:type="dxa"/>
          </w:tcPr>
          <w:p w:rsidR="00D35019" w:rsidRDefault="00D35019" w:rsidP="00534623">
            <w:pPr>
              <w:jc w:val="both"/>
            </w:pPr>
            <w:r>
              <w:t>Покупка</w:t>
            </w:r>
          </w:p>
        </w:tc>
        <w:tc>
          <w:tcPr>
            <w:tcW w:w="709" w:type="dxa"/>
          </w:tcPr>
          <w:p w:rsidR="00D35019" w:rsidRDefault="00D35019" w:rsidP="00534623">
            <w:pPr>
              <w:jc w:val="both"/>
            </w:pPr>
            <w:r>
              <w:t>Шт.</w:t>
            </w:r>
          </w:p>
        </w:tc>
        <w:tc>
          <w:tcPr>
            <w:tcW w:w="1984" w:type="dxa"/>
          </w:tcPr>
          <w:p w:rsidR="00D35019" w:rsidRDefault="00D35019" w:rsidP="00534623">
            <w:pPr>
              <w:jc w:val="both"/>
            </w:pPr>
            <w:r>
              <w:t>Электротовары</w:t>
            </w:r>
          </w:p>
        </w:tc>
        <w:tc>
          <w:tcPr>
            <w:tcW w:w="1383" w:type="dxa"/>
          </w:tcPr>
          <w:p w:rsidR="00D35019" w:rsidRDefault="00D35019" w:rsidP="00534623">
            <w:pPr>
              <w:jc w:val="both"/>
            </w:pPr>
            <w:r>
              <w:t>материалы</w:t>
            </w:r>
          </w:p>
        </w:tc>
      </w:tr>
      <w:tr w:rsidR="006C315E" w:rsidTr="00DA689C">
        <w:tc>
          <w:tcPr>
            <w:tcW w:w="1951" w:type="dxa"/>
          </w:tcPr>
          <w:p w:rsidR="006C315E" w:rsidRDefault="006C315E" w:rsidP="00A21C41">
            <w:pPr>
              <w:jc w:val="both"/>
            </w:pPr>
            <w:r>
              <w:t>Абажур</w:t>
            </w:r>
          </w:p>
        </w:tc>
        <w:tc>
          <w:tcPr>
            <w:tcW w:w="1843" w:type="dxa"/>
          </w:tcPr>
          <w:p w:rsidR="006C315E" w:rsidRDefault="006C315E" w:rsidP="00A21C41">
            <w:pPr>
              <w:jc w:val="both"/>
            </w:pPr>
            <w:r w:rsidRPr="00CF7B34">
              <w:t>Сырьё, материалы</w:t>
            </w:r>
          </w:p>
        </w:tc>
        <w:tc>
          <w:tcPr>
            <w:tcW w:w="1701" w:type="dxa"/>
          </w:tcPr>
          <w:p w:rsidR="006C315E" w:rsidRDefault="006C315E" w:rsidP="00A21C41">
            <w:pPr>
              <w:jc w:val="both"/>
            </w:pPr>
            <w:r>
              <w:t>Покупка</w:t>
            </w:r>
          </w:p>
        </w:tc>
        <w:tc>
          <w:tcPr>
            <w:tcW w:w="709" w:type="dxa"/>
          </w:tcPr>
          <w:p w:rsidR="006C315E" w:rsidRDefault="006C315E" w:rsidP="00A21C41">
            <w:pPr>
              <w:jc w:val="both"/>
            </w:pPr>
            <w:r>
              <w:t>Шт.</w:t>
            </w:r>
          </w:p>
        </w:tc>
        <w:tc>
          <w:tcPr>
            <w:tcW w:w="1984" w:type="dxa"/>
          </w:tcPr>
          <w:p w:rsidR="006C315E" w:rsidRDefault="006C315E" w:rsidP="00A21C41">
            <w:pPr>
              <w:jc w:val="both"/>
            </w:pPr>
            <w:r>
              <w:t>Электротовары</w:t>
            </w:r>
          </w:p>
        </w:tc>
        <w:tc>
          <w:tcPr>
            <w:tcW w:w="1383" w:type="dxa"/>
          </w:tcPr>
          <w:p w:rsidR="006C315E" w:rsidRDefault="006C315E" w:rsidP="00A21C41">
            <w:pPr>
              <w:jc w:val="both"/>
            </w:pPr>
            <w:r>
              <w:t>материалы</w:t>
            </w:r>
          </w:p>
        </w:tc>
      </w:tr>
      <w:tr w:rsidR="006C315E" w:rsidTr="00DA689C">
        <w:tc>
          <w:tcPr>
            <w:tcW w:w="1951" w:type="dxa"/>
          </w:tcPr>
          <w:p w:rsidR="006C315E" w:rsidRDefault="006C315E" w:rsidP="00A21C41">
            <w:pPr>
              <w:jc w:val="both"/>
            </w:pPr>
            <w:r>
              <w:t>Стойка</w:t>
            </w:r>
          </w:p>
        </w:tc>
        <w:tc>
          <w:tcPr>
            <w:tcW w:w="1843" w:type="dxa"/>
          </w:tcPr>
          <w:p w:rsidR="006C315E" w:rsidRPr="00CF7B34" w:rsidRDefault="006C315E" w:rsidP="00A21C41">
            <w:pPr>
              <w:jc w:val="both"/>
            </w:pPr>
            <w:r>
              <w:t>Полуфабрикаты</w:t>
            </w:r>
          </w:p>
        </w:tc>
        <w:tc>
          <w:tcPr>
            <w:tcW w:w="1701" w:type="dxa"/>
          </w:tcPr>
          <w:p w:rsidR="006C315E" w:rsidRDefault="006C315E" w:rsidP="00A21C41">
            <w:pPr>
              <w:jc w:val="both"/>
            </w:pPr>
            <w:r>
              <w:t>Производство</w:t>
            </w:r>
          </w:p>
        </w:tc>
        <w:tc>
          <w:tcPr>
            <w:tcW w:w="709" w:type="dxa"/>
          </w:tcPr>
          <w:p w:rsidR="006C315E" w:rsidRDefault="006C315E" w:rsidP="00A21C41">
            <w:pPr>
              <w:jc w:val="both"/>
            </w:pPr>
            <w:r>
              <w:t>Шт.</w:t>
            </w:r>
          </w:p>
        </w:tc>
        <w:tc>
          <w:tcPr>
            <w:tcW w:w="1984" w:type="dxa"/>
          </w:tcPr>
          <w:p w:rsidR="006C315E" w:rsidRDefault="005F11D7" w:rsidP="00A21C41">
            <w:pPr>
              <w:jc w:val="both"/>
            </w:pPr>
            <w:r>
              <w:t>Полуфабрикаты</w:t>
            </w:r>
          </w:p>
        </w:tc>
        <w:tc>
          <w:tcPr>
            <w:tcW w:w="1383" w:type="dxa"/>
          </w:tcPr>
          <w:p w:rsidR="006C315E" w:rsidRDefault="006C315E" w:rsidP="006C315E">
            <w:pPr>
              <w:jc w:val="both"/>
            </w:pPr>
            <w:r>
              <w:t>Полуфаб-рикаты</w:t>
            </w:r>
          </w:p>
        </w:tc>
      </w:tr>
      <w:tr w:rsidR="006C315E" w:rsidTr="00DA689C">
        <w:tc>
          <w:tcPr>
            <w:tcW w:w="1951" w:type="dxa"/>
          </w:tcPr>
          <w:p w:rsidR="006C315E" w:rsidRDefault="006C315E" w:rsidP="00534623">
            <w:pPr>
              <w:jc w:val="both"/>
            </w:pPr>
            <w:r>
              <w:t>Торшер</w:t>
            </w:r>
          </w:p>
        </w:tc>
        <w:tc>
          <w:tcPr>
            <w:tcW w:w="1843" w:type="dxa"/>
          </w:tcPr>
          <w:p w:rsidR="006C315E" w:rsidRPr="00CF7B34" w:rsidRDefault="006C315E" w:rsidP="00534623">
            <w:pPr>
              <w:jc w:val="both"/>
            </w:pPr>
            <w:r w:rsidRPr="00773B28">
              <w:t>Электропродук</w:t>
            </w:r>
            <w:r>
              <w:t xml:space="preserve">- </w:t>
            </w:r>
            <w:r w:rsidRPr="00773B28">
              <w:t>ция</w:t>
            </w:r>
          </w:p>
        </w:tc>
        <w:tc>
          <w:tcPr>
            <w:tcW w:w="1701" w:type="dxa"/>
          </w:tcPr>
          <w:p w:rsidR="006C315E" w:rsidRDefault="006C315E" w:rsidP="00534623">
            <w:pPr>
              <w:jc w:val="both"/>
            </w:pPr>
            <w:r>
              <w:t>Производство</w:t>
            </w:r>
          </w:p>
        </w:tc>
        <w:tc>
          <w:tcPr>
            <w:tcW w:w="709" w:type="dxa"/>
          </w:tcPr>
          <w:p w:rsidR="006C315E" w:rsidRDefault="006C315E" w:rsidP="00534623">
            <w:pPr>
              <w:jc w:val="both"/>
            </w:pPr>
            <w:r>
              <w:t>Шт.</w:t>
            </w:r>
          </w:p>
        </w:tc>
        <w:tc>
          <w:tcPr>
            <w:tcW w:w="1984" w:type="dxa"/>
          </w:tcPr>
          <w:p w:rsidR="006C315E" w:rsidRDefault="006C315E" w:rsidP="00534623">
            <w:pPr>
              <w:jc w:val="both"/>
            </w:pPr>
            <w:r>
              <w:t>Электротовары</w:t>
            </w:r>
          </w:p>
        </w:tc>
        <w:tc>
          <w:tcPr>
            <w:tcW w:w="1383" w:type="dxa"/>
          </w:tcPr>
          <w:p w:rsidR="006C315E" w:rsidRDefault="006C315E" w:rsidP="00D35019">
            <w:pPr>
              <w:jc w:val="both"/>
            </w:pPr>
          </w:p>
        </w:tc>
      </w:tr>
      <w:tr w:rsidR="006C315E" w:rsidTr="00DA689C">
        <w:tc>
          <w:tcPr>
            <w:tcW w:w="1951" w:type="dxa"/>
          </w:tcPr>
          <w:p w:rsidR="006C315E" w:rsidRDefault="006C315E" w:rsidP="00A21C41">
            <w:pPr>
              <w:jc w:val="both"/>
            </w:pPr>
            <w:r>
              <w:t>Светильник</w:t>
            </w:r>
          </w:p>
        </w:tc>
        <w:tc>
          <w:tcPr>
            <w:tcW w:w="1843" w:type="dxa"/>
          </w:tcPr>
          <w:p w:rsidR="006C315E" w:rsidRPr="00CF7B34" w:rsidRDefault="006C315E" w:rsidP="00A21C41">
            <w:pPr>
              <w:jc w:val="both"/>
            </w:pPr>
            <w:r w:rsidRPr="00773B28">
              <w:t>Электропродук</w:t>
            </w:r>
            <w:r>
              <w:t>-</w:t>
            </w:r>
            <w:r w:rsidRPr="00773B28">
              <w:t>ция</w:t>
            </w:r>
          </w:p>
        </w:tc>
        <w:tc>
          <w:tcPr>
            <w:tcW w:w="1701" w:type="dxa"/>
          </w:tcPr>
          <w:p w:rsidR="006C315E" w:rsidRDefault="006C315E" w:rsidP="00A21C41">
            <w:pPr>
              <w:jc w:val="both"/>
            </w:pPr>
            <w:r>
              <w:t>Производство</w:t>
            </w:r>
          </w:p>
        </w:tc>
        <w:tc>
          <w:tcPr>
            <w:tcW w:w="709" w:type="dxa"/>
          </w:tcPr>
          <w:p w:rsidR="006C315E" w:rsidRDefault="006C315E" w:rsidP="00A21C41">
            <w:pPr>
              <w:jc w:val="both"/>
            </w:pPr>
            <w:r>
              <w:t>Шт.</w:t>
            </w:r>
          </w:p>
        </w:tc>
        <w:tc>
          <w:tcPr>
            <w:tcW w:w="1984" w:type="dxa"/>
          </w:tcPr>
          <w:p w:rsidR="006C315E" w:rsidRDefault="006C315E" w:rsidP="00A21C41">
            <w:pPr>
              <w:jc w:val="both"/>
            </w:pPr>
            <w:r>
              <w:t>Электротовары</w:t>
            </w:r>
          </w:p>
        </w:tc>
        <w:tc>
          <w:tcPr>
            <w:tcW w:w="1383" w:type="dxa"/>
          </w:tcPr>
          <w:p w:rsidR="006C315E" w:rsidRDefault="006C315E" w:rsidP="00D35019">
            <w:pPr>
              <w:jc w:val="both"/>
            </w:pPr>
          </w:p>
        </w:tc>
      </w:tr>
    </w:tbl>
    <w:p w:rsidR="00DA689C" w:rsidRDefault="00DA689C" w:rsidP="00534623">
      <w:pPr>
        <w:pStyle w:val="1"/>
        <w:jc w:val="both"/>
      </w:pPr>
    </w:p>
    <w:p w:rsidR="00DA689C" w:rsidRDefault="00DA689C" w:rsidP="00DA689C">
      <w:pPr>
        <w:rPr>
          <w:rFonts w:asciiTheme="majorHAnsi" w:eastAsiaTheme="majorEastAsia" w:hAnsiTheme="majorHAnsi" w:cstheme="majorBidi"/>
          <w:color w:val="0000FF"/>
          <w:sz w:val="28"/>
          <w:szCs w:val="28"/>
        </w:rPr>
      </w:pPr>
      <w:r>
        <w:br w:type="page"/>
      </w:r>
    </w:p>
    <w:p w:rsidR="00773B28" w:rsidRDefault="00773B28" w:rsidP="00534623">
      <w:pPr>
        <w:pStyle w:val="1"/>
        <w:jc w:val="both"/>
      </w:pPr>
      <w:r>
        <w:lastRenderedPageBreak/>
        <w:t>Настройка параметров учета номенклатуры</w:t>
      </w:r>
    </w:p>
    <w:p w:rsidR="00773B28" w:rsidRDefault="00773B28" w:rsidP="00534623">
      <w:pPr>
        <w:ind w:firstLine="708"/>
        <w:jc w:val="both"/>
      </w:pPr>
      <w:r>
        <w:t xml:space="preserve">Обеспечьте, чтобы для </w:t>
      </w:r>
      <w:r w:rsidR="00AD41EB">
        <w:t xml:space="preserve">следующих </w:t>
      </w:r>
      <w:r>
        <w:t>видов номенклатур</w:t>
      </w:r>
      <w:r w:rsidR="00AD41EB">
        <w:t>ы</w:t>
      </w:r>
      <w:r>
        <w:t xml:space="preserve"> проставлялись соответствующие счета БУ:</w:t>
      </w:r>
    </w:p>
    <w:p w:rsidR="00773B28" w:rsidRDefault="00773B28" w:rsidP="00DA689C">
      <w:pPr>
        <w:pStyle w:val="a3"/>
        <w:numPr>
          <w:ilvl w:val="0"/>
          <w:numId w:val="9"/>
        </w:numPr>
        <w:jc w:val="both"/>
      </w:pPr>
      <w:r>
        <w:t>Для «покупных товаров» – 41.01 счет;</w:t>
      </w:r>
    </w:p>
    <w:p w:rsidR="00773B28" w:rsidRDefault="00773B28" w:rsidP="00DA689C">
      <w:pPr>
        <w:pStyle w:val="a3"/>
        <w:numPr>
          <w:ilvl w:val="0"/>
          <w:numId w:val="9"/>
        </w:numPr>
        <w:jc w:val="both"/>
      </w:pPr>
      <w:r>
        <w:t>Для «</w:t>
      </w:r>
      <w:r w:rsidRPr="00773B28">
        <w:t>Сырьё, материалы</w:t>
      </w:r>
      <w:r>
        <w:t>» – 10.01 счет;</w:t>
      </w:r>
    </w:p>
    <w:p w:rsidR="00773B28" w:rsidRDefault="00773B28" w:rsidP="00DA689C">
      <w:pPr>
        <w:pStyle w:val="a3"/>
        <w:numPr>
          <w:ilvl w:val="0"/>
          <w:numId w:val="9"/>
        </w:numPr>
        <w:jc w:val="both"/>
      </w:pPr>
      <w:r>
        <w:t>Для «</w:t>
      </w:r>
      <w:r w:rsidRPr="00773B28">
        <w:t>Электропродукция</w:t>
      </w:r>
      <w:bookmarkStart w:id="0" w:name="_GoBack"/>
      <w:bookmarkEnd w:id="0"/>
      <w:r>
        <w:t>» – 43 счет;</w:t>
      </w:r>
    </w:p>
    <w:p w:rsidR="00773B28" w:rsidRPr="00773B28" w:rsidRDefault="00773B28" w:rsidP="00DA689C">
      <w:pPr>
        <w:pStyle w:val="a3"/>
        <w:numPr>
          <w:ilvl w:val="0"/>
          <w:numId w:val="9"/>
        </w:numPr>
        <w:jc w:val="both"/>
      </w:pPr>
      <w:r>
        <w:t>Для «Полуфабрикаты» – 21 счет.</w:t>
      </w:r>
    </w:p>
    <w:p w:rsidR="004816E8" w:rsidRDefault="00CF7B34" w:rsidP="00534623">
      <w:pPr>
        <w:pStyle w:val="1"/>
        <w:jc w:val="both"/>
      </w:pPr>
      <w:r>
        <w:t>Контрагенты</w:t>
      </w:r>
    </w:p>
    <w:p w:rsidR="000B103B" w:rsidRDefault="000B103B" w:rsidP="00534623">
      <w:pPr>
        <w:jc w:val="both"/>
      </w:pPr>
      <w:r>
        <w:tab/>
      </w:r>
      <w:r w:rsidR="00D55E1C">
        <w:t>Создайте новые</w:t>
      </w:r>
      <w:r w:rsidR="00C90318">
        <w:t xml:space="preserve"> договор</w:t>
      </w:r>
      <w:r w:rsidR="00D55E1C">
        <w:t>ы с поставщиками</w:t>
      </w:r>
      <w:r>
        <w:t xml:space="preserve"> «База «Электротовары»</w:t>
      </w:r>
      <w:r w:rsidR="00D55E1C">
        <w:t xml:space="preserve"> и «Вега-транс»</w:t>
      </w:r>
      <w:r>
        <w:t>. Название договора –  «</w:t>
      </w:r>
      <w:r w:rsidR="00C90318">
        <w:t>Д</w:t>
      </w:r>
      <w:r>
        <w:t xml:space="preserve">оговор 2009», способ ведения взаиморасчетов – по договору в целом, валюта договора – рубли. </w:t>
      </w:r>
    </w:p>
    <w:p w:rsidR="000B103B" w:rsidRDefault="000B103B" w:rsidP="00534623">
      <w:pPr>
        <w:ind w:firstLine="708"/>
        <w:jc w:val="both"/>
      </w:pPr>
      <w:r>
        <w:t>Назначьте договор</w:t>
      </w:r>
      <w:r w:rsidR="00D55E1C">
        <w:t>ы</w:t>
      </w:r>
      <w:r>
        <w:t xml:space="preserve"> основным</w:t>
      </w:r>
      <w:r w:rsidR="00D55E1C">
        <w:t>и</w:t>
      </w:r>
      <w:r>
        <w:t xml:space="preserve"> для контрагента.</w:t>
      </w:r>
    </w:p>
    <w:p w:rsidR="00C90318" w:rsidRDefault="00C90318" w:rsidP="00534623">
      <w:pPr>
        <w:jc w:val="both"/>
      </w:pPr>
      <w:r>
        <w:tab/>
        <w:t xml:space="preserve">Создайте новые договоры с покупателями Алхимов и Белявский. Наименование договоров – «Договор 2009», валюта договора – рубли. </w:t>
      </w:r>
      <w:r w:rsidR="00D55E1C">
        <w:t>Д</w:t>
      </w:r>
      <w:r w:rsidR="00614C63">
        <w:t xml:space="preserve">оговоры </w:t>
      </w:r>
      <w:r w:rsidR="00D55E1C">
        <w:t xml:space="preserve">установите </w:t>
      </w:r>
      <w:r w:rsidR="00614C63">
        <w:t>основными для контрагентов.</w:t>
      </w:r>
    </w:p>
    <w:p w:rsidR="00614C63" w:rsidRDefault="00614C63" w:rsidP="00534623">
      <w:pPr>
        <w:ind w:firstLine="708"/>
        <w:jc w:val="both"/>
      </w:pPr>
      <w:r>
        <w:t>В договоре с Алхимовым установите способ ведения взаиморасчетов – по договору в целом. Установите размер предоплаты по заказам – не менее 50%.</w:t>
      </w:r>
    </w:p>
    <w:p w:rsidR="00614C63" w:rsidRDefault="00614C63" w:rsidP="00534623">
      <w:pPr>
        <w:ind w:firstLine="708"/>
        <w:jc w:val="both"/>
      </w:pPr>
      <w:r>
        <w:t>В договоре с Белявским установите детализацию с точностью до расчетного документа. Установите предельную сумму задолженности – 100 000 рублей.</w:t>
      </w:r>
    </w:p>
    <w:p w:rsidR="00DA689C" w:rsidRDefault="00DA689C">
      <w:pPr>
        <w:rPr>
          <w:rFonts w:asciiTheme="majorHAnsi" w:eastAsiaTheme="majorEastAsia" w:hAnsiTheme="majorHAnsi" w:cstheme="majorBidi"/>
          <w:b/>
          <w:bCs/>
          <w:color w:val="0000FF"/>
          <w:sz w:val="28"/>
          <w:szCs w:val="28"/>
        </w:rPr>
      </w:pPr>
      <w:r>
        <w:br w:type="page"/>
      </w:r>
    </w:p>
    <w:p w:rsidR="00647BB6" w:rsidRDefault="00647BB6" w:rsidP="00534623">
      <w:pPr>
        <w:pStyle w:val="1"/>
        <w:jc w:val="both"/>
      </w:pPr>
      <w:r>
        <w:lastRenderedPageBreak/>
        <w:t>Закупка</w:t>
      </w:r>
    </w:p>
    <w:p w:rsidR="00647BB6" w:rsidRDefault="00647BB6" w:rsidP="00534623">
      <w:pPr>
        <w:jc w:val="both"/>
      </w:pPr>
      <w:r>
        <w:tab/>
        <w:t>От поставщика «База «Электротовары»</w:t>
      </w:r>
      <w:r w:rsidR="00EB1201">
        <w:t xml:space="preserve"> на «Главный склад» поступили следующие ТМЦ (НДС 18% сверху):</w:t>
      </w:r>
    </w:p>
    <w:tbl>
      <w:tblPr>
        <w:tblStyle w:val="a4"/>
        <w:tblW w:w="0" w:type="auto"/>
        <w:tblLook w:val="04A0" w:firstRow="1" w:lastRow="0" w:firstColumn="1" w:lastColumn="0" w:noHBand="0" w:noVBand="1"/>
      </w:tblPr>
      <w:tblGrid>
        <w:gridCol w:w="3085"/>
        <w:gridCol w:w="2977"/>
        <w:gridCol w:w="3118"/>
      </w:tblGrid>
      <w:tr w:rsidR="00EB1201" w:rsidTr="00EB1201">
        <w:tc>
          <w:tcPr>
            <w:tcW w:w="3085" w:type="dxa"/>
          </w:tcPr>
          <w:p w:rsidR="00EB1201" w:rsidRPr="006A680F" w:rsidRDefault="00EB1201" w:rsidP="00534623">
            <w:pPr>
              <w:jc w:val="both"/>
              <w:rPr>
                <w:b/>
              </w:rPr>
            </w:pPr>
            <w:r>
              <w:rPr>
                <w:b/>
              </w:rPr>
              <w:t>Номенклатура</w:t>
            </w:r>
          </w:p>
        </w:tc>
        <w:tc>
          <w:tcPr>
            <w:tcW w:w="2977" w:type="dxa"/>
          </w:tcPr>
          <w:p w:rsidR="00EB1201" w:rsidRPr="006A680F" w:rsidRDefault="00EB1201" w:rsidP="00534623">
            <w:pPr>
              <w:jc w:val="both"/>
              <w:rPr>
                <w:b/>
              </w:rPr>
            </w:pPr>
            <w:r>
              <w:rPr>
                <w:b/>
              </w:rPr>
              <w:t>Количество</w:t>
            </w:r>
          </w:p>
        </w:tc>
        <w:tc>
          <w:tcPr>
            <w:tcW w:w="3118" w:type="dxa"/>
          </w:tcPr>
          <w:p w:rsidR="00EB1201" w:rsidRPr="006A680F" w:rsidRDefault="00EB1201" w:rsidP="00534623">
            <w:pPr>
              <w:jc w:val="both"/>
              <w:rPr>
                <w:b/>
              </w:rPr>
            </w:pPr>
            <w:r>
              <w:rPr>
                <w:b/>
              </w:rPr>
              <w:t>Цена, руб.</w:t>
            </w:r>
          </w:p>
        </w:tc>
      </w:tr>
      <w:tr w:rsidR="00EB1201" w:rsidTr="00EB1201">
        <w:tc>
          <w:tcPr>
            <w:tcW w:w="3085" w:type="dxa"/>
          </w:tcPr>
          <w:p w:rsidR="00EB1201" w:rsidRDefault="00EB1201" w:rsidP="00534623">
            <w:pPr>
              <w:jc w:val="both"/>
            </w:pPr>
            <w:r>
              <w:t>Домофон ДМТ-4</w:t>
            </w:r>
          </w:p>
        </w:tc>
        <w:tc>
          <w:tcPr>
            <w:tcW w:w="2977" w:type="dxa"/>
          </w:tcPr>
          <w:p w:rsidR="00EB1201" w:rsidRDefault="00EB1201" w:rsidP="00AD41EB">
            <w:pPr>
              <w:jc w:val="right"/>
            </w:pPr>
            <w:r>
              <w:t>1000</w:t>
            </w:r>
          </w:p>
        </w:tc>
        <w:tc>
          <w:tcPr>
            <w:tcW w:w="3118" w:type="dxa"/>
          </w:tcPr>
          <w:p w:rsidR="00EB1201" w:rsidRDefault="00EB1201" w:rsidP="00AD41EB">
            <w:pPr>
              <w:jc w:val="right"/>
            </w:pPr>
            <w:r>
              <w:t>200</w:t>
            </w:r>
          </w:p>
        </w:tc>
      </w:tr>
      <w:tr w:rsidR="00EB1201" w:rsidTr="00EB1201">
        <w:tc>
          <w:tcPr>
            <w:tcW w:w="3085" w:type="dxa"/>
          </w:tcPr>
          <w:p w:rsidR="00EB1201" w:rsidRDefault="00EB1201" w:rsidP="00534623">
            <w:pPr>
              <w:jc w:val="both"/>
            </w:pPr>
            <w:r>
              <w:t>Домофон ДМТ-8</w:t>
            </w:r>
          </w:p>
        </w:tc>
        <w:tc>
          <w:tcPr>
            <w:tcW w:w="2977" w:type="dxa"/>
          </w:tcPr>
          <w:p w:rsidR="00EB1201" w:rsidRDefault="005F11D7" w:rsidP="00AD41EB">
            <w:pPr>
              <w:jc w:val="right"/>
            </w:pPr>
            <w:r>
              <w:t>800</w:t>
            </w:r>
          </w:p>
        </w:tc>
        <w:tc>
          <w:tcPr>
            <w:tcW w:w="3118" w:type="dxa"/>
          </w:tcPr>
          <w:p w:rsidR="00EB1201" w:rsidRDefault="00EB1201" w:rsidP="00AD41EB">
            <w:pPr>
              <w:jc w:val="right"/>
            </w:pPr>
            <w:r>
              <w:t>300</w:t>
            </w:r>
          </w:p>
        </w:tc>
      </w:tr>
      <w:tr w:rsidR="00EB1201" w:rsidTr="00EB1201">
        <w:tc>
          <w:tcPr>
            <w:tcW w:w="3085" w:type="dxa"/>
          </w:tcPr>
          <w:p w:rsidR="00EB1201" w:rsidRDefault="00EB1201" w:rsidP="00534623">
            <w:pPr>
              <w:jc w:val="both"/>
            </w:pPr>
            <w:r>
              <w:t>Кабель</w:t>
            </w:r>
          </w:p>
        </w:tc>
        <w:tc>
          <w:tcPr>
            <w:tcW w:w="2977" w:type="dxa"/>
          </w:tcPr>
          <w:p w:rsidR="00EB1201" w:rsidRPr="00CD6B22" w:rsidRDefault="00AD41EB" w:rsidP="00AD41EB">
            <w:pPr>
              <w:jc w:val="right"/>
            </w:pPr>
            <w:r>
              <w:t>2</w:t>
            </w:r>
            <w:r w:rsidR="00EB1201">
              <w:t>000</w:t>
            </w:r>
          </w:p>
        </w:tc>
        <w:tc>
          <w:tcPr>
            <w:tcW w:w="3118" w:type="dxa"/>
          </w:tcPr>
          <w:p w:rsidR="00EB1201" w:rsidRDefault="00EB1201" w:rsidP="00AD41EB">
            <w:pPr>
              <w:jc w:val="right"/>
            </w:pPr>
            <w:r>
              <w:t>10</w:t>
            </w:r>
          </w:p>
        </w:tc>
      </w:tr>
      <w:tr w:rsidR="00EB1201" w:rsidTr="00EB1201">
        <w:tc>
          <w:tcPr>
            <w:tcW w:w="3085" w:type="dxa"/>
          </w:tcPr>
          <w:p w:rsidR="00EB1201" w:rsidRDefault="00EB1201" w:rsidP="00534623">
            <w:pPr>
              <w:jc w:val="both"/>
            </w:pPr>
            <w:r>
              <w:t>Колба</w:t>
            </w:r>
          </w:p>
        </w:tc>
        <w:tc>
          <w:tcPr>
            <w:tcW w:w="2977" w:type="dxa"/>
          </w:tcPr>
          <w:p w:rsidR="00EB1201" w:rsidRPr="00CD6B22" w:rsidRDefault="00EB1201" w:rsidP="00AD41EB">
            <w:pPr>
              <w:jc w:val="right"/>
            </w:pPr>
            <w:r>
              <w:t>500</w:t>
            </w:r>
          </w:p>
        </w:tc>
        <w:tc>
          <w:tcPr>
            <w:tcW w:w="3118" w:type="dxa"/>
          </w:tcPr>
          <w:p w:rsidR="00EB1201" w:rsidRDefault="00EB1201" w:rsidP="00AD41EB">
            <w:pPr>
              <w:jc w:val="right"/>
            </w:pPr>
            <w:r>
              <w:t>50</w:t>
            </w:r>
          </w:p>
        </w:tc>
      </w:tr>
      <w:tr w:rsidR="00EB1201" w:rsidTr="00EB1201">
        <w:tc>
          <w:tcPr>
            <w:tcW w:w="3085" w:type="dxa"/>
          </w:tcPr>
          <w:p w:rsidR="00EB1201" w:rsidRDefault="00EB1201" w:rsidP="00534623">
            <w:pPr>
              <w:jc w:val="both"/>
            </w:pPr>
            <w:r>
              <w:t>Трубка</w:t>
            </w:r>
            <w:r w:rsidR="00D55E1C">
              <w:t xml:space="preserve"> для светильника</w:t>
            </w:r>
          </w:p>
        </w:tc>
        <w:tc>
          <w:tcPr>
            <w:tcW w:w="2977" w:type="dxa"/>
          </w:tcPr>
          <w:p w:rsidR="00EB1201" w:rsidRDefault="00EB1201" w:rsidP="00AD41EB">
            <w:pPr>
              <w:jc w:val="right"/>
            </w:pPr>
            <w:r>
              <w:t>1000</w:t>
            </w:r>
          </w:p>
        </w:tc>
        <w:tc>
          <w:tcPr>
            <w:tcW w:w="3118" w:type="dxa"/>
          </w:tcPr>
          <w:p w:rsidR="00EB1201" w:rsidRDefault="00EB1201" w:rsidP="00AD41EB">
            <w:pPr>
              <w:jc w:val="right"/>
            </w:pPr>
            <w:r>
              <w:t>100</w:t>
            </w:r>
          </w:p>
        </w:tc>
      </w:tr>
      <w:tr w:rsidR="007B13F6" w:rsidTr="00EB1201">
        <w:tc>
          <w:tcPr>
            <w:tcW w:w="3085" w:type="dxa"/>
          </w:tcPr>
          <w:p w:rsidR="007B13F6" w:rsidRDefault="007B13F6" w:rsidP="00A21C41">
            <w:pPr>
              <w:jc w:val="both"/>
            </w:pPr>
            <w:r>
              <w:t>Абажур</w:t>
            </w:r>
          </w:p>
        </w:tc>
        <w:tc>
          <w:tcPr>
            <w:tcW w:w="2977" w:type="dxa"/>
          </w:tcPr>
          <w:p w:rsidR="007B13F6" w:rsidRDefault="007B13F6" w:rsidP="00A21C41">
            <w:pPr>
              <w:jc w:val="right"/>
            </w:pPr>
            <w:r>
              <w:t>500</w:t>
            </w:r>
          </w:p>
        </w:tc>
        <w:tc>
          <w:tcPr>
            <w:tcW w:w="3118" w:type="dxa"/>
          </w:tcPr>
          <w:p w:rsidR="007B13F6" w:rsidRDefault="007B13F6" w:rsidP="007B13F6">
            <w:pPr>
              <w:jc w:val="right"/>
            </w:pPr>
            <w:r>
              <w:t>150</w:t>
            </w:r>
          </w:p>
        </w:tc>
      </w:tr>
    </w:tbl>
    <w:p w:rsidR="00DA689C" w:rsidRDefault="00DA689C" w:rsidP="00534623">
      <w:pPr>
        <w:ind w:firstLine="708"/>
        <w:jc w:val="both"/>
      </w:pPr>
    </w:p>
    <w:p w:rsidR="00EB1201" w:rsidRDefault="00EB1201" w:rsidP="00534623">
      <w:pPr>
        <w:ind w:firstLine="708"/>
        <w:jc w:val="both"/>
      </w:pPr>
      <w:r>
        <w:t xml:space="preserve">50 штук домофонов «ДМТ-4» оказались сломанными, пока  неизвестно чья вина поломки – нашего поставщика, либо транспортной компании. </w:t>
      </w:r>
      <w:r w:rsidR="00CD0B3C">
        <w:t>Необходимо выделить эти товары ненадлежащего качества, так чтобы менеджеры не могли их случайно продать. При этом сломанные домофоны должны остаться на складе</w:t>
      </w:r>
      <w:r>
        <w:t>. Отразите эту операцию в программе.</w:t>
      </w:r>
    </w:p>
    <w:p w:rsidR="00235985" w:rsidRDefault="00235985" w:rsidP="00534623">
      <w:pPr>
        <w:ind w:firstLine="708"/>
        <w:jc w:val="both"/>
      </w:pPr>
      <w:r>
        <w:t xml:space="preserve">Поставщик «Вега-транс» предъявил счет-фактуру на доставку товара, общая сумма 10 000 рублей (НДС 18% сверху). </w:t>
      </w:r>
      <w:r w:rsidR="00D93872">
        <w:t xml:space="preserve">Стоимость доставки должна увеличить себестоимость поступившего товара. </w:t>
      </w:r>
      <w:r>
        <w:t>При этом ровно 5 000 рублей стоимость доставки колб, остальную сумму необходимо распределить пропорционально весу:</w:t>
      </w:r>
    </w:p>
    <w:p w:rsidR="00235985" w:rsidRDefault="00456E94" w:rsidP="00DA689C">
      <w:pPr>
        <w:pStyle w:val="a3"/>
        <w:numPr>
          <w:ilvl w:val="0"/>
          <w:numId w:val="9"/>
        </w:numPr>
        <w:jc w:val="both"/>
      </w:pPr>
      <w:r>
        <w:t xml:space="preserve">вес 1 шт. </w:t>
      </w:r>
      <w:r w:rsidR="00235985">
        <w:t xml:space="preserve">ДМТ-4 </w:t>
      </w:r>
      <w:r>
        <w:t xml:space="preserve">составляет </w:t>
      </w:r>
      <w:r w:rsidR="00235985">
        <w:t>0,5 кг;</w:t>
      </w:r>
    </w:p>
    <w:p w:rsidR="00235985" w:rsidRDefault="00456E94" w:rsidP="00DA689C">
      <w:pPr>
        <w:pStyle w:val="a3"/>
        <w:numPr>
          <w:ilvl w:val="0"/>
          <w:numId w:val="9"/>
        </w:numPr>
        <w:jc w:val="both"/>
      </w:pPr>
      <w:r>
        <w:t xml:space="preserve">вес 1 шт. </w:t>
      </w:r>
      <w:r w:rsidR="00235985">
        <w:t xml:space="preserve">ДМТ-8 </w:t>
      </w:r>
      <w:r>
        <w:t xml:space="preserve">составляет </w:t>
      </w:r>
      <w:r w:rsidR="00235985">
        <w:t>1 кг;</w:t>
      </w:r>
    </w:p>
    <w:p w:rsidR="00235985" w:rsidRDefault="00456E94" w:rsidP="00DA689C">
      <w:pPr>
        <w:pStyle w:val="a3"/>
        <w:numPr>
          <w:ilvl w:val="0"/>
          <w:numId w:val="9"/>
        </w:numPr>
        <w:jc w:val="both"/>
      </w:pPr>
      <w:r>
        <w:t>вес 1 м кабеля</w:t>
      </w:r>
      <w:r w:rsidR="00D75CC0">
        <w:t xml:space="preserve"> </w:t>
      </w:r>
      <w:r>
        <w:t xml:space="preserve">составляет </w:t>
      </w:r>
      <w:r w:rsidR="00D75CC0">
        <w:t>0,1 кг;</w:t>
      </w:r>
    </w:p>
    <w:p w:rsidR="00155C14" w:rsidRDefault="00155C14" w:rsidP="00DA689C">
      <w:pPr>
        <w:pStyle w:val="a3"/>
        <w:numPr>
          <w:ilvl w:val="0"/>
          <w:numId w:val="9"/>
        </w:numPr>
        <w:jc w:val="both"/>
      </w:pPr>
      <w:r>
        <w:t xml:space="preserve">все одной колбы </w:t>
      </w:r>
      <w:r>
        <w:softHyphen/>
        <w:t>– 5 кг;</w:t>
      </w:r>
    </w:p>
    <w:p w:rsidR="00D93872" w:rsidRDefault="00456E94" w:rsidP="00DA689C">
      <w:pPr>
        <w:pStyle w:val="a3"/>
        <w:numPr>
          <w:ilvl w:val="0"/>
          <w:numId w:val="9"/>
        </w:numPr>
        <w:jc w:val="both"/>
      </w:pPr>
      <w:r>
        <w:t>вес 1 шт. трубки</w:t>
      </w:r>
      <w:r w:rsidR="00D75CC0">
        <w:t xml:space="preserve"> для светильника </w:t>
      </w:r>
      <w:r>
        <w:t xml:space="preserve">составляет </w:t>
      </w:r>
      <w:r w:rsidR="00D75CC0">
        <w:t>2 кг</w:t>
      </w:r>
      <w:r w:rsidR="00D93872">
        <w:t>;</w:t>
      </w:r>
    </w:p>
    <w:p w:rsidR="00D93872" w:rsidRDefault="00D93872" w:rsidP="00DA689C">
      <w:pPr>
        <w:pStyle w:val="a3"/>
        <w:numPr>
          <w:ilvl w:val="0"/>
          <w:numId w:val="9"/>
        </w:numPr>
        <w:jc w:val="both"/>
      </w:pPr>
      <w:r>
        <w:t>вес одного абажура составляет 0,5 кг</w:t>
      </w:r>
      <w:r w:rsidR="00155C14">
        <w:t>.</w:t>
      </w:r>
    </w:p>
    <w:p w:rsidR="002C21C0" w:rsidRDefault="002C21C0" w:rsidP="00534623">
      <w:pPr>
        <w:ind w:firstLine="708"/>
        <w:jc w:val="both"/>
      </w:pPr>
      <w:r>
        <w:t xml:space="preserve">Верните 50 шт. бракованного товара </w:t>
      </w:r>
      <w:r w:rsidR="00F3292F">
        <w:t xml:space="preserve">«ДМТ-4» </w:t>
      </w:r>
      <w:r>
        <w:t>поставщику «База «Электротовары».</w:t>
      </w:r>
    </w:p>
    <w:p w:rsidR="002C21C0" w:rsidRDefault="002C21C0" w:rsidP="00534623">
      <w:pPr>
        <w:ind w:firstLine="708"/>
        <w:jc w:val="both"/>
      </w:pPr>
      <w:r>
        <w:t>Зафиксируйте поступление материалов от Абдулова (подотчетное лицо). Им предъявлен 200 м кабеля, общая сумма товарного чека 1 000 рублей (Без НДС).</w:t>
      </w:r>
      <w:r w:rsidR="00C5023A">
        <w:t xml:space="preserve"> Материал приходуется в кладовую</w:t>
      </w:r>
      <w:r w:rsidR="00857F95">
        <w:t xml:space="preserve"> цеха металлообработки</w:t>
      </w:r>
      <w:r w:rsidR="00C5023A">
        <w:t>.</w:t>
      </w:r>
    </w:p>
    <w:p w:rsidR="00DA689C" w:rsidRDefault="00DA689C">
      <w:pPr>
        <w:rPr>
          <w:rFonts w:asciiTheme="majorHAnsi" w:eastAsiaTheme="majorEastAsia" w:hAnsiTheme="majorHAnsi" w:cstheme="majorBidi"/>
          <w:b/>
          <w:bCs/>
          <w:color w:val="0000FF"/>
          <w:sz w:val="28"/>
          <w:szCs w:val="28"/>
        </w:rPr>
      </w:pPr>
      <w:r>
        <w:br w:type="page"/>
      </w:r>
    </w:p>
    <w:p w:rsidR="00EB1201" w:rsidRDefault="00C5023A" w:rsidP="00534623">
      <w:pPr>
        <w:pStyle w:val="1"/>
        <w:jc w:val="both"/>
      </w:pPr>
      <w:r>
        <w:lastRenderedPageBreak/>
        <w:t>Запасы</w:t>
      </w:r>
    </w:p>
    <w:p w:rsidR="00C5023A" w:rsidRDefault="00C5023A" w:rsidP="00534623">
      <w:pPr>
        <w:ind w:firstLine="708"/>
        <w:jc w:val="both"/>
      </w:pPr>
      <w:r>
        <w:t>Оформите перемещение материалов с «Главного склада» в кладовую</w:t>
      </w:r>
      <w:r w:rsidR="00857F95">
        <w:t xml:space="preserve"> цеха сборки</w:t>
      </w:r>
      <w:r>
        <w:t>:</w:t>
      </w:r>
    </w:p>
    <w:p w:rsidR="00C5023A" w:rsidRDefault="00C5023A" w:rsidP="00DA689C">
      <w:pPr>
        <w:pStyle w:val="a3"/>
        <w:numPr>
          <w:ilvl w:val="0"/>
          <w:numId w:val="9"/>
        </w:numPr>
        <w:jc w:val="both"/>
      </w:pPr>
      <w:r>
        <w:t>400 колб;</w:t>
      </w:r>
    </w:p>
    <w:p w:rsidR="00C5023A" w:rsidRDefault="007B13F6" w:rsidP="00DA689C">
      <w:pPr>
        <w:pStyle w:val="a3"/>
        <w:numPr>
          <w:ilvl w:val="0"/>
          <w:numId w:val="9"/>
        </w:numPr>
        <w:jc w:val="both"/>
      </w:pPr>
      <w:r>
        <w:t>400 абажуров</w:t>
      </w:r>
      <w:r w:rsidR="00C5023A">
        <w:t>.</w:t>
      </w:r>
    </w:p>
    <w:p w:rsidR="00857F95" w:rsidRDefault="00857F95" w:rsidP="00857F95">
      <w:pPr>
        <w:ind w:firstLine="708"/>
        <w:jc w:val="both"/>
      </w:pPr>
      <w:r>
        <w:t>Оформите перемещение материалов с «Главного склада» в кладовую цеха металлообработки:</w:t>
      </w:r>
    </w:p>
    <w:p w:rsidR="00857F95" w:rsidRDefault="00857F95" w:rsidP="00DA689C">
      <w:pPr>
        <w:pStyle w:val="a3"/>
        <w:numPr>
          <w:ilvl w:val="0"/>
          <w:numId w:val="9"/>
        </w:numPr>
        <w:jc w:val="both"/>
      </w:pPr>
      <w:r>
        <w:t>800 метров кабеля;</w:t>
      </w:r>
    </w:p>
    <w:p w:rsidR="00857F95" w:rsidRDefault="00857F95" w:rsidP="00DA689C">
      <w:pPr>
        <w:pStyle w:val="a3"/>
        <w:numPr>
          <w:ilvl w:val="0"/>
          <w:numId w:val="9"/>
        </w:numPr>
        <w:jc w:val="both"/>
      </w:pPr>
      <w:r>
        <w:t>600 трубок для светильника.</w:t>
      </w:r>
    </w:p>
    <w:p w:rsidR="00054E47" w:rsidRPr="00054E47" w:rsidRDefault="00054E47" w:rsidP="00B433CB">
      <w:pPr>
        <w:ind w:firstLine="708"/>
        <w:jc w:val="both"/>
      </w:pPr>
      <w:r>
        <w:t>По результатам инвентаризации было выявлено следующее:</w:t>
      </w:r>
    </w:p>
    <w:p w:rsidR="00054E47" w:rsidRDefault="00C5023A" w:rsidP="00DA689C">
      <w:pPr>
        <w:pStyle w:val="a3"/>
        <w:numPr>
          <w:ilvl w:val="0"/>
          <w:numId w:val="9"/>
        </w:numPr>
        <w:jc w:val="both"/>
      </w:pPr>
      <w:r w:rsidRPr="00B433CB">
        <w:t xml:space="preserve">В кладовой </w:t>
      </w:r>
      <w:r w:rsidR="00B433CB">
        <w:t>цеха металлообработки испортили 100 м кабеля</w:t>
      </w:r>
      <w:r w:rsidR="00054E47">
        <w:t>;</w:t>
      </w:r>
    </w:p>
    <w:p w:rsidR="00AD463C" w:rsidRDefault="00B433CB" w:rsidP="00DA689C">
      <w:pPr>
        <w:pStyle w:val="a3"/>
        <w:numPr>
          <w:ilvl w:val="0"/>
          <w:numId w:val="9"/>
        </w:numPr>
        <w:jc w:val="both"/>
      </w:pPr>
      <w:r w:rsidRPr="00B433CB">
        <w:t xml:space="preserve">В кладовой </w:t>
      </w:r>
      <w:r>
        <w:t xml:space="preserve">цеха сборки </w:t>
      </w:r>
      <w:r w:rsidR="00054E47">
        <w:t>обнаружилось</w:t>
      </w:r>
      <w:r w:rsidR="00AD463C">
        <w:t xml:space="preserve"> </w:t>
      </w:r>
      <w:r>
        <w:t xml:space="preserve">10 неучтенных </w:t>
      </w:r>
      <w:r w:rsidR="00AD463C">
        <w:t>колб.</w:t>
      </w:r>
    </w:p>
    <w:p w:rsidR="00B433CB" w:rsidRPr="00C5023A" w:rsidRDefault="00B433CB" w:rsidP="00B433CB">
      <w:pPr>
        <w:ind w:firstLine="708"/>
        <w:jc w:val="both"/>
      </w:pPr>
      <w:r>
        <w:t>Отразите данные операции в программе.</w:t>
      </w:r>
    </w:p>
    <w:p w:rsidR="00DA689C" w:rsidRDefault="00DA689C">
      <w:pPr>
        <w:rPr>
          <w:rFonts w:asciiTheme="majorHAnsi" w:eastAsiaTheme="majorEastAsia" w:hAnsiTheme="majorHAnsi" w:cstheme="majorBidi"/>
          <w:b/>
          <w:bCs/>
          <w:color w:val="0000FF"/>
          <w:sz w:val="28"/>
          <w:szCs w:val="28"/>
        </w:rPr>
      </w:pPr>
      <w:r>
        <w:br w:type="page"/>
      </w:r>
    </w:p>
    <w:p w:rsidR="00AD463C" w:rsidRDefault="00AD463C" w:rsidP="00534623">
      <w:pPr>
        <w:pStyle w:val="1"/>
        <w:jc w:val="both"/>
      </w:pPr>
      <w:r>
        <w:lastRenderedPageBreak/>
        <w:t>Продажа</w:t>
      </w:r>
    </w:p>
    <w:p w:rsidR="00AD463C" w:rsidRDefault="00AD463C" w:rsidP="00534623">
      <w:pPr>
        <w:ind w:firstLine="708"/>
        <w:jc w:val="both"/>
      </w:pPr>
      <w:r>
        <w:t>Отгрузите Алхимову 600 домофонов «ДМТ-4» по цене 400 руб. за штуку и 400 домофонов «ДМТ-8» по цене 500 руб. за штуку</w:t>
      </w:r>
      <w:r w:rsidR="00BF2DBE">
        <w:t xml:space="preserve"> (НДС 18% сверху).</w:t>
      </w:r>
    </w:p>
    <w:p w:rsidR="00AD463C" w:rsidRDefault="00AD463C" w:rsidP="00534623">
      <w:pPr>
        <w:ind w:firstLine="708"/>
        <w:jc w:val="both"/>
      </w:pPr>
      <w:r>
        <w:t>Остаток домофонов на главном складе отгрузите Белявскому по той же цене, что и Алхимову.</w:t>
      </w:r>
    </w:p>
    <w:p w:rsidR="00AD463C" w:rsidRDefault="00A9678D" w:rsidP="00534623">
      <w:pPr>
        <w:ind w:firstLine="708"/>
        <w:jc w:val="both"/>
      </w:pPr>
      <w:r>
        <w:t>Покупатель Белявский вернул 100 штук домофонов ДМТ-4 и 100 штук домофонов ДМТ-8</w:t>
      </w:r>
      <w:r w:rsidR="005F11D7">
        <w:t xml:space="preserve"> по причине неисправности микросхем</w:t>
      </w:r>
      <w:r>
        <w:t>.</w:t>
      </w:r>
    </w:p>
    <w:p w:rsidR="00562333" w:rsidRDefault="00562333" w:rsidP="00534623">
      <w:pPr>
        <w:ind w:firstLine="708"/>
        <w:jc w:val="both"/>
      </w:pPr>
      <w:r>
        <w:t>Выполните расчет себестоимости по регламентированному учету, убедитесь в отсутствии диагностических сообщений.</w:t>
      </w:r>
    </w:p>
    <w:p w:rsidR="00562333" w:rsidRDefault="00D7434E" w:rsidP="00534623">
      <w:pPr>
        <w:ind w:firstLine="708"/>
        <w:jc w:val="both"/>
      </w:pPr>
      <w:r>
        <w:t>Определ</w:t>
      </w:r>
      <w:r w:rsidR="00562333">
        <w:t>ите валовую прибыль</w:t>
      </w:r>
      <w:r>
        <w:t xml:space="preserve"> по всем продажам за период.</w:t>
      </w:r>
    </w:p>
    <w:p w:rsidR="00D7434E" w:rsidRPr="00EB1201" w:rsidRDefault="00D7434E" w:rsidP="00534623">
      <w:pPr>
        <w:ind w:firstLine="708"/>
        <w:jc w:val="both"/>
      </w:pPr>
      <w:r>
        <w:t>Убедитесь, что стоимость товаров, возвращенных Белявским, не нулевая.</w:t>
      </w:r>
    </w:p>
    <w:p w:rsidR="00DA689C" w:rsidRDefault="00DA689C">
      <w:pPr>
        <w:rPr>
          <w:rFonts w:asciiTheme="majorHAnsi" w:eastAsiaTheme="majorEastAsia" w:hAnsiTheme="majorHAnsi" w:cstheme="majorBidi"/>
          <w:b/>
          <w:bCs/>
          <w:color w:val="0000FF"/>
          <w:sz w:val="28"/>
          <w:szCs w:val="28"/>
        </w:rPr>
      </w:pPr>
      <w:r>
        <w:br w:type="page"/>
      </w:r>
    </w:p>
    <w:p w:rsidR="00F07A4F" w:rsidRDefault="00ED35FC" w:rsidP="00534623">
      <w:pPr>
        <w:pStyle w:val="1"/>
        <w:jc w:val="both"/>
      </w:pPr>
      <w:r>
        <w:lastRenderedPageBreak/>
        <w:t>Учет з</w:t>
      </w:r>
      <w:r w:rsidR="00F07A4F">
        <w:t>атрат</w:t>
      </w:r>
    </w:p>
    <w:p w:rsidR="006B6FF7" w:rsidRPr="006B6FF7" w:rsidRDefault="006B6FF7" w:rsidP="006B6FF7">
      <w:pPr>
        <w:pStyle w:val="2"/>
      </w:pPr>
      <w:r>
        <w:t>Формирование нематериальных затрат</w:t>
      </w:r>
    </w:p>
    <w:p w:rsidR="00752F86" w:rsidRDefault="00752F86" w:rsidP="00534623">
      <w:pPr>
        <w:ind w:firstLine="708"/>
        <w:jc w:val="both"/>
      </w:pPr>
    </w:p>
    <w:p w:rsidR="00775A3C" w:rsidRDefault="00202641" w:rsidP="00534623">
      <w:pPr>
        <w:ind w:firstLine="708"/>
        <w:jc w:val="both"/>
      </w:pPr>
      <w:r>
        <w:t>Поставщик «Вега-транс» оказал нам консалтинговые услуги на сумму 20 000 рублей (НДС 18% сверху). Данные услуги должны быть распределены на всю выпускаемую продукцию, классифицируйте затраты как общехозяйственные.</w:t>
      </w:r>
    </w:p>
    <w:p w:rsidR="00775A3C" w:rsidRDefault="00202641" w:rsidP="00534623">
      <w:pPr>
        <w:ind w:firstLine="708"/>
        <w:jc w:val="both"/>
      </w:pPr>
      <w:r>
        <w:t>От базы «Электротовары» была получена счет-фактура за аренду цеха сборки и цеха металлообработки. Сумма документа составляет 10 000 рублей (НДС 18% сверху), на каждый цех приходится по 5 000 рублей. Аренда должна увеличить себестоимость продукции, выпускаемой в каждом из цехов.</w:t>
      </w:r>
    </w:p>
    <w:p w:rsidR="006B6FF7" w:rsidRDefault="006B6FF7" w:rsidP="00534623">
      <w:pPr>
        <w:ind w:firstLine="708"/>
        <w:jc w:val="both"/>
      </w:pPr>
    </w:p>
    <w:p w:rsidR="006B6FF7" w:rsidRDefault="006B6FF7" w:rsidP="006B6FF7">
      <w:pPr>
        <w:pStyle w:val="2"/>
      </w:pPr>
      <w:r>
        <w:t>Формирование материальных затрат</w:t>
      </w:r>
    </w:p>
    <w:p w:rsidR="00752F86" w:rsidRDefault="00752F86" w:rsidP="006B6FF7"/>
    <w:p w:rsidR="006B6FF7" w:rsidRDefault="006B6FF7" w:rsidP="006B6FF7">
      <w:r>
        <w:t>Передать со склада «</w:t>
      </w:r>
      <w:r w:rsidRPr="00634E56">
        <w:t>Главный склад</w:t>
      </w:r>
      <w:r>
        <w:t>» в цех сборки следующие материалы:</w:t>
      </w:r>
    </w:p>
    <w:p w:rsidR="006B6FF7" w:rsidRDefault="006B6FF7" w:rsidP="006B6FF7">
      <w:pPr>
        <w:pStyle w:val="a3"/>
        <w:numPr>
          <w:ilvl w:val="0"/>
          <w:numId w:val="13"/>
        </w:numPr>
      </w:pPr>
      <w:r>
        <w:t xml:space="preserve">Трубка – 300 </w:t>
      </w:r>
      <w:r w:rsidR="00752F86">
        <w:t>шт</w:t>
      </w:r>
    </w:p>
    <w:p w:rsidR="006B6FF7" w:rsidRDefault="006B6FF7" w:rsidP="006B6FF7">
      <w:pPr>
        <w:pStyle w:val="a3"/>
        <w:numPr>
          <w:ilvl w:val="0"/>
          <w:numId w:val="13"/>
        </w:numPr>
      </w:pPr>
      <w:r>
        <w:t>Кабель – 600 метров</w:t>
      </w:r>
    </w:p>
    <w:p w:rsidR="006B6FF7" w:rsidRDefault="006B6FF7" w:rsidP="006B6FF7">
      <w:r>
        <w:t>Проверить формирование затрат в производственном учете. Добиться, чтобы до расчета себестоимости материалы в производственном учете были оценены по следующей стоимости:</w:t>
      </w:r>
    </w:p>
    <w:p w:rsidR="006B6FF7" w:rsidRDefault="006B6FF7" w:rsidP="006B6FF7">
      <w:pPr>
        <w:pStyle w:val="a3"/>
        <w:numPr>
          <w:ilvl w:val="0"/>
          <w:numId w:val="13"/>
        </w:numPr>
      </w:pPr>
      <w:r>
        <w:t xml:space="preserve">Трубка – 300 </w:t>
      </w:r>
      <w:r w:rsidR="00752F86">
        <w:t>шт</w:t>
      </w:r>
      <w:r>
        <w:t xml:space="preserve"> по 80 рублей (затраты на сумму 24000 рублей)</w:t>
      </w:r>
    </w:p>
    <w:p w:rsidR="006B6FF7" w:rsidRDefault="006B6FF7" w:rsidP="006B6FF7">
      <w:pPr>
        <w:pStyle w:val="a3"/>
        <w:numPr>
          <w:ilvl w:val="0"/>
          <w:numId w:val="13"/>
        </w:numPr>
      </w:pPr>
      <w:r>
        <w:t>Кабель – 600 метров 9 рублей (затраты на сумму 5400 рублей)</w:t>
      </w:r>
    </w:p>
    <w:p w:rsidR="006B6FF7" w:rsidRDefault="006B6FF7" w:rsidP="00534623">
      <w:pPr>
        <w:ind w:firstLine="708"/>
        <w:jc w:val="both"/>
      </w:pPr>
    </w:p>
    <w:p w:rsidR="00DA689C" w:rsidRDefault="00DA689C">
      <w:pPr>
        <w:rPr>
          <w:rFonts w:asciiTheme="majorHAnsi" w:eastAsiaTheme="majorEastAsia" w:hAnsiTheme="majorHAnsi" w:cstheme="majorBidi"/>
          <w:b/>
          <w:bCs/>
          <w:color w:val="0000FF"/>
          <w:sz w:val="28"/>
          <w:szCs w:val="28"/>
        </w:rPr>
      </w:pPr>
      <w:r>
        <w:br w:type="page"/>
      </w:r>
    </w:p>
    <w:p w:rsidR="00752F86" w:rsidRDefault="00A612DD" w:rsidP="00A612DD">
      <w:pPr>
        <w:pStyle w:val="1"/>
        <w:jc w:val="both"/>
      </w:pPr>
      <w:r>
        <w:lastRenderedPageBreak/>
        <w:t>Производственное нормирование</w:t>
      </w:r>
      <w:r w:rsidR="00026BCB">
        <w:tab/>
      </w:r>
    </w:p>
    <w:p w:rsidR="00026BCB" w:rsidRDefault="00026BCB" w:rsidP="00534623">
      <w:pPr>
        <w:jc w:val="both"/>
      </w:pPr>
      <w:r>
        <w:t>Производственный цикл изделия «Светильник» выглядит следующим образом:</w:t>
      </w:r>
    </w:p>
    <w:p w:rsidR="00026BCB" w:rsidRDefault="00DA689C" w:rsidP="00534623">
      <w:pPr>
        <w:jc w:val="both"/>
      </w:pPr>
      <w:r>
        <w:rPr>
          <w:noProof/>
        </w:rPr>
        <mc:AlternateContent>
          <mc:Choice Requires="wpg">
            <w:drawing>
              <wp:anchor distT="0" distB="0" distL="114300" distR="114300" simplePos="0" relativeHeight="251671552" behindDoc="0" locked="0" layoutInCell="1" allowOverlap="1">
                <wp:simplePos x="0" y="0"/>
                <wp:positionH relativeFrom="column">
                  <wp:posOffset>128270</wp:posOffset>
                </wp:positionH>
                <wp:positionV relativeFrom="paragraph">
                  <wp:posOffset>127000</wp:posOffset>
                </wp:positionV>
                <wp:extent cx="5829935" cy="788035"/>
                <wp:effectExtent l="8255" t="7620" r="10160" b="1397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935" cy="788035"/>
                          <a:chOff x="1903" y="5440"/>
                          <a:chExt cx="9181" cy="1241"/>
                        </a:xfrm>
                      </wpg:grpSpPr>
                      <wps:wsp>
                        <wps:cNvPr id="16" name="Rectangle 2"/>
                        <wps:cNvSpPr>
                          <a:spLocks noChangeArrowheads="1"/>
                        </wps:cNvSpPr>
                        <wps:spPr bwMode="auto">
                          <a:xfrm>
                            <a:off x="1903" y="5440"/>
                            <a:ext cx="1566" cy="391"/>
                          </a:xfrm>
                          <a:prstGeom prst="rect">
                            <a:avLst/>
                          </a:prstGeom>
                          <a:solidFill>
                            <a:srgbClr val="FFFFFF"/>
                          </a:solidFill>
                          <a:ln w="9525">
                            <a:solidFill>
                              <a:srgbClr val="000000"/>
                            </a:solidFill>
                            <a:miter lim="800000"/>
                            <a:headEnd/>
                            <a:tailEnd/>
                          </a:ln>
                        </wps:spPr>
                        <wps:txbx>
                          <w:txbxContent>
                            <w:p w:rsidR="00026BCB" w:rsidRDefault="00026BCB">
                              <w:r>
                                <w:t>Трубка, 1 шт.</w:t>
                              </w:r>
                            </w:p>
                          </w:txbxContent>
                        </wps:txbx>
                        <wps:bodyPr rot="0" vert="horz" wrap="square" lIns="91440" tIns="45720" rIns="91440" bIns="45720" anchor="t" anchorCtr="0" upright="1">
                          <a:noAutofit/>
                        </wps:bodyPr>
                      </wps:wsp>
                      <wps:wsp>
                        <wps:cNvPr id="17" name="Rectangle 3"/>
                        <wps:cNvSpPr>
                          <a:spLocks noChangeArrowheads="1"/>
                        </wps:cNvSpPr>
                        <wps:spPr bwMode="auto">
                          <a:xfrm>
                            <a:off x="1903" y="6245"/>
                            <a:ext cx="1566" cy="436"/>
                          </a:xfrm>
                          <a:prstGeom prst="rect">
                            <a:avLst/>
                          </a:prstGeom>
                          <a:solidFill>
                            <a:srgbClr val="FFFFFF"/>
                          </a:solidFill>
                          <a:ln w="9525">
                            <a:solidFill>
                              <a:srgbClr val="000000"/>
                            </a:solidFill>
                            <a:miter lim="800000"/>
                            <a:headEnd/>
                            <a:tailEnd/>
                          </a:ln>
                        </wps:spPr>
                        <wps:txbx>
                          <w:txbxContent>
                            <w:p w:rsidR="00026BCB" w:rsidRDefault="00026BCB" w:rsidP="00026BCB">
                              <w:r>
                                <w:t>Кабель, 2 м.</w:t>
                              </w:r>
                            </w:p>
                          </w:txbxContent>
                        </wps:txbx>
                        <wps:bodyPr rot="0" vert="horz" wrap="square" lIns="91440" tIns="45720" rIns="91440" bIns="45720" anchor="t" anchorCtr="0" upright="1">
                          <a:noAutofit/>
                        </wps:bodyPr>
                      </wps:wsp>
                      <wps:wsp>
                        <wps:cNvPr id="18" name="AutoShape 4"/>
                        <wps:cNvSpPr>
                          <a:spLocks noChangeArrowheads="1"/>
                        </wps:cNvSpPr>
                        <wps:spPr bwMode="auto">
                          <a:xfrm>
                            <a:off x="4120" y="5832"/>
                            <a:ext cx="964" cy="413"/>
                          </a:xfrm>
                          <a:prstGeom prst="roundRect">
                            <a:avLst>
                              <a:gd name="adj" fmla="val 16667"/>
                            </a:avLst>
                          </a:prstGeom>
                          <a:solidFill>
                            <a:srgbClr val="FFFFFF"/>
                          </a:solidFill>
                          <a:ln w="9525">
                            <a:solidFill>
                              <a:srgbClr val="000000"/>
                            </a:solidFill>
                            <a:round/>
                            <a:headEnd/>
                            <a:tailEnd/>
                          </a:ln>
                        </wps:spPr>
                        <wps:txbx>
                          <w:txbxContent>
                            <w:p w:rsidR="00026BCB" w:rsidRDefault="00026BCB">
                              <w:r>
                                <w:t>Гибка</w:t>
                              </w:r>
                            </w:p>
                          </w:txbxContent>
                        </wps:txbx>
                        <wps:bodyPr rot="0" vert="horz" wrap="square" lIns="91440" tIns="45720" rIns="91440" bIns="45720" anchor="t" anchorCtr="0" upright="1">
                          <a:noAutofit/>
                        </wps:bodyPr>
                      </wps:wsp>
                      <wps:wsp>
                        <wps:cNvPr id="19" name="Rectangle 5"/>
                        <wps:cNvSpPr>
                          <a:spLocks noChangeArrowheads="1"/>
                        </wps:cNvSpPr>
                        <wps:spPr bwMode="auto">
                          <a:xfrm>
                            <a:off x="5819" y="5440"/>
                            <a:ext cx="1566" cy="391"/>
                          </a:xfrm>
                          <a:prstGeom prst="rect">
                            <a:avLst/>
                          </a:prstGeom>
                          <a:solidFill>
                            <a:srgbClr val="FFFFFF"/>
                          </a:solidFill>
                          <a:ln w="9525">
                            <a:solidFill>
                              <a:srgbClr val="000000"/>
                            </a:solidFill>
                            <a:miter lim="800000"/>
                            <a:headEnd/>
                            <a:tailEnd/>
                          </a:ln>
                        </wps:spPr>
                        <wps:txbx>
                          <w:txbxContent>
                            <w:p w:rsidR="00026BCB" w:rsidRDefault="00026BCB" w:rsidP="00026BCB">
                              <w:r>
                                <w:t>Стойка, 1 шт.</w:t>
                              </w:r>
                            </w:p>
                          </w:txbxContent>
                        </wps:txbx>
                        <wps:bodyPr rot="0" vert="horz" wrap="square" lIns="91440" tIns="45720" rIns="91440" bIns="45720" anchor="t" anchorCtr="0" upright="1">
                          <a:noAutofit/>
                        </wps:bodyPr>
                      </wps:wsp>
                      <wps:wsp>
                        <wps:cNvPr id="20" name="Rectangle 6"/>
                        <wps:cNvSpPr>
                          <a:spLocks noChangeArrowheads="1"/>
                        </wps:cNvSpPr>
                        <wps:spPr bwMode="auto">
                          <a:xfrm>
                            <a:off x="5819" y="6289"/>
                            <a:ext cx="1566" cy="391"/>
                          </a:xfrm>
                          <a:prstGeom prst="rect">
                            <a:avLst/>
                          </a:prstGeom>
                          <a:solidFill>
                            <a:srgbClr val="FFFFFF"/>
                          </a:solidFill>
                          <a:ln w="9525">
                            <a:solidFill>
                              <a:srgbClr val="000000"/>
                            </a:solidFill>
                            <a:miter lim="800000"/>
                            <a:headEnd/>
                            <a:tailEnd/>
                          </a:ln>
                        </wps:spPr>
                        <wps:txbx>
                          <w:txbxContent>
                            <w:p w:rsidR="00026BCB" w:rsidRDefault="00026BCB" w:rsidP="00026BCB">
                              <w:r>
                                <w:t>Колба, 1 шт.</w:t>
                              </w:r>
                            </w:p>
                          </w:txbxContent>
                        </wps:txbx>
                        <wps:bodyPr rot="0" vert="horz" wrap="square" lIns="91440" tIns="45720" rIns="91440" bIns="45720" anchor="t" anchorCtr="0" upright="1">
                          <a:noAutofit/>
                        </wps:bodyPr>
                      </wps:wsp>
                      <wps:wsp>
                        <wps:cNvPr id="21" name="Rectangle 7"/>
                        <wps:cNvSpPr>
                          <a:spLocks noChangeArrowheads="1"/>
                        </wps:cNvSpPr>
                        <wps:spPr bwMode="auto">
                          <a:xfrm>
                            <a:off x="9518" y="5728"/>
                            <a:ext cx="1566" cy="689"/>
                          </a:xfrm>
                          <a:prstGeom prst="rect">
                            <a:avLst/>
                          </a:prstGeom>
                          <a:solidFill>
                            <a:srgbClr val="FFFFFF"/>
                          </a:solidFill>
                          <a:ln w="9525">
                            <a:solidFill>
                              <a:srgbClr val="000000"/>
                            </a:solidFill>
                            <a:miter lim="800000"/>
                            <a:headEnd/>
                            <a:tailEnd/>
                          </a:ln>
                        </wps:spPr>
                        <wps:txbx>
                          <w:txbxContent>
                            <w:p w:rsidR="00026BCB" w:rsidRDefault="00026BCB" w:rsidP="00026BCB">
                              <w:r>
                                <w:t>Светильник, 1 шт.</w:t>
                              </w:r>
                            </w:p>
                          </w:txbxContent>
                        </wps:txbx>
                        <wps:bodyPr rot="0" vert="horz" wrap="square" lIns="91440" tIns="45720" rIns="91440" bIns="45720" anchor="t" anchorCtr="0" upright="1">
                          <a:noAutofit/>
                        </wps:bodyPr>
                      </wps:wsp>
                      <wps:wsp>
                        <wps:cNvPr id="22" name="AutoShape 8"/>
                        <wps:cNvSpPr>
                          <a:spLocks noChangeArrowheads="1"/>
                        </wps:cNvSpPr>
                        <wps:spPr bwMode="auto">
                          <a:xfrm>
                            <a:off x="7939" y="5832"/>
                            <a:ext cx="1064" cy="413"/>
                          </a:xfrm>
                          <a:prstGeom prst="roundRect">
                            <a:avLst>
                              <a:gd name="adj" fmla="val 16667"/>
                            </a:avLst>
                          </a:prstGeom>
                          <a:solidFill>
                            <a:srgbClr val="FFFFFF"/>
                          </a:solidFill>
                          <a:ln w="9525">
                            <a:solidFill>
                              <a:srgbClr val="000000"/>
                            </a:solidFill>
                            <a:round/>
                            <a:headEnd/>
                            <a:tailEnd/>
                          </a:ln>
                        </wps:spPr>
                        <wps:txbx>
                          <w:txbxContent>
                            <w:p w:rsidR="00026BCB" w:rsidRDefault="00026BCB" w:rsidP="00026BCB">
                              <w:r>
                                <w:t>Сборка</w:t>
                              </w:r>
                            </w:p>
                            <w:p w:rsidR="00026BCB" w:rsidRDefault="00026BCB" w:rsidP="00026BCB"/>
                          </w:txbxContent>
                        </wps:txbx>
                        <wps:bodyPr rot="0" vert="horz" wrap="square" lIns="91440" tIns="45720" rIns="91440" bIns="45720" anchor="t" anchorCtr="0" upright="1">
                          <a:noAutofit/>
                        </wps:bodyPr>
                      </wps:wsp>
                      <wps:wsp>
                        <wps:cNvPr id="23" name="AutoShape 9"/>
                        <wps:cNvCnPr>
                          <a:cxnSpLocks noChangeShapeType="1"/>
                        </wps:cNvCnPr>
                        <wps:spPr bwMode="auto">
                          <a:xfrm>
                            <a:off x="3469" y="5603"/>
                            <a:ext cx="651" cy="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flipV="1">
                            <a:off x="3469" y="6117"/>
                            <a:ext cx="651" cy="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flipV="1">
                            <a:off x="5084" y="5603"/>
                            <a:ext cx="735" cy="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7385" y="5603"/>
                            <a:ext cx="554" cy="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3"/>
                        <wps:cNvCnPr>
                          <a:cxnSpLocks noChangeShapeType="1"/>
                        </wps:cNvCnPr>
                        <wps:spPr bwMode="auto">
                          <a:xfrm flipV="1">
                            <a:off x="7385" y="6117"/>
                            <a:ext cx="554" cy="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4"/>
                        <wps:cNvCnPr>
                          <a:cxnSpLocks noChangeShapeType="1"/>
                        </wps:cNvCnPr>
                        <wps:spPr bwMode="auto">
                          <a:xfrm>
                            <a:off x="9003" y="6039"/>
                            <a:ext cx="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10.1pt;margin-top:10pt;width:459.05pt;height:62.05pt;z-index:251671552" coordorigin="1903,5440" coordsize="9181,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">
                <v:rect id="Rectangle 2" o:spid="_x0000_s1027" style="position:absolute;left:1903;top:5440;width:1566;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026BCB" w:rsidRDefault="00026BCB">
                        <w:r>
                          <w:t>Трубка, 1 шт.</w:t>
                        </w:r>
                      </w:p>
                    </w:txbxContent>
                  </v:textbox>
                </v:rect>
                <v:rect id="Rectangle 3" o:spid="_x0000_s1028" style="position:absolute;left:1903;top:6245;width:156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026BCB" w:rsidRDefault="00026BCB" w:rsidP="00026BCB">
                        <w:r>
                          <w:t>Кабель, 2 м.</w:t>
                        </w:r>
                      </w:p>
                    </w:txbxContent>
                  </v:textbox>
                </v:rect>
                <v:roundrect id="AutoShape 4" o:spid="_x0000_s1029" style="position:absolute;left:4120;top:5832;width:964;height:4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026BCB" w:rsidRDefault="00026BCB">
                        <w:r>
                          <w:t>Гибка</w:t>
                        </w:r>
                      </w:p>
                    </w:txbxContent>
                  </v:textbox>
                </v:roundrect>
                <v:rect id="Rectangle 5" o:spid="_x0000_s1030" style="position:absolute;left:5819;top:5440;width:1566;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026BCB" w:rsidRDefault="00026BCB" w:rsidP="00026BCB">
                        <w:r>
                          <w:t>Стойка, 1 шт.</w:t>
                        </w:r>
                      </w:p>
                    </w:txbxContent>
                  </v:textbox>
                </v:rect>
                <v:rect id="Rectangle 6" o:spid="_x0000_s1031" style="position:absolute;left:5819;top:6289;width:1566;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026BCB" w:rsidRDefault="00026BCB" w:rsidP="00026BCB">
                        <w:r>
                          <w:t>Колба, 1 шт.</w:t>
                        </w:r>
                      </w:p>
                    </w:txbxContent>
                  </v:textbox>
                </v:rect>
                <v:rect id="Rectangle 7" o:spid="_x0000_s1032" style="position:absolute;left:9518;top:5728;width:1566;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026BCB" w:rsidRDefault="00026BCB" w:rsidP="00026BCB">
                        <w:r>
                          <w:t>Светильник, 1 шт.</w:t>
                        </w:r>
                      </w:p>
                    </w:txbxContent>
                  </v:textbox>
                </v:rect>
                <v:roundrect id="AutoShape 8" o:spid="_x0000_s1033" style="position:absolute;left:7939;top:5832;width:1064;height:4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026BCB" w:rsidRDefault="00026BCB" w:rsidP="00026BCB">
                        <w:r>
                          <w:t>Сборка</w:t>
                        </w:r>
                      </w:p>
                      <w:p w:rsidR="00026BCB" w:rsidRDefault="00026BCB" w:rsidP="00026BCB"/>
                    </w:txbxContent>
                  </v:textbox>
                </v:roundrect>
                <v:shapetype id="_x0000_t32" coordsize="21600,21600" o:spt="32" o:oned="t" path="m,l21600,21600e" filled="f">
                  <v:path arrowok="t" fillok="f" o:connecttype="none"/>
                  <o:lock v:ext="edit" shapetype="t"/>
                </v:shapetype>
                <v:shape id="AutoShape 9" o:spid="_x0000_s1034" type="#_x0000_t32" style="position:absolute;left:3469;top:5603;width:651;height: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10" o:spid="_x0000_s1035" type="#_x0000_t32" style="position:absolute;left:3469;top:6117;width:651;height: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11" o:spid="_x0000_s1036" type="#_x0000_t32" style="position:absolute;left:5084;top:5603;width:735;height:3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12" o:spid="_x0000_s1037" type="#_x0000_t32" style="position:absolute;left:7385;top:5603;width:554;height: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3" o:spid="_x0000_s1038" type="#_x0000_t32" style="position:absolute;left:7385;top:6117;width:554;height: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14" o:spid="_x0000_s1039" type="#_x0000_t32" style="position:absolute;left:9003;top:6039;width: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group>
            </w:pict>
          </mc:Fallback>
        </mc:AlternateContent>
      </w:r>
    </w:p>
    <w:p w:rsidR="00026BCB" w:rsidRDefault="00026BCB" w:rsidP="00534623">
      <w:pPr>
        <w:jc w:val="both"/>
      </w:pPr>
    </w:p>
    <w:p w:rsidR="00026BCB" w:rsidRDefault="00026BCB" w:rsidP="00534623">
      <w:pPr>
        <w:jc w:val="both"/>
      </w:pPr>
    </w:p>
    <w:p w:rsidR="006C315E" w:rsidRDefault="006C315E" w:rsidP="006C315E">
      <w:pPr>
        <w:jc w:val="both"/>
      </w:pPr>
    </w:p>
    <w:p w:rsidR="006C315E" w:rsidRDefault="006C315E" w:rsidP="006C315E">
      <w:pPr>
        <w:jc w:val="both"/>
      </w:pPr>
      <w:r>
        <w:tab/>
        <w:t>Производственный цикл изделия «Торшер» представлен на схеме:</w:t>
      </w:r>
    </w:p>
    <w:p w:rsidR="006C315E" w:rsidRDefault="00DA689C" w:rsidP="00534623">
      <w:pPr>
        <w:ind w:firstLine="708"/>
        <w:jc w:val="both"/>
      </w:pPr>
      <w:r>
        <w:rPr>
          <w:noProof/>
        </w:rPr>
        <mc:AlternateContent>
          <mc:Choice Requires="wpg">
            <w:drawing>
              <wp:anchor distT="0" distB="0" distL="114300" distR="114300" simplePos="0" relativeHeight="251672576" behindDoc="0" locked="0" layoutInCell="1" allowOverlap="1">
                <wp:simplePos x="0" y="0"/>
                <wp:positionH relativeFrom="column">
                  <wp:posOffset>128270</wp:posOffset>
                </wp:positionH>
                <wp:positionV relativeFrom="paragraph">
                  <wp:posOffset>82550</wp:posOffset>
                </wp:positionV>
                <wp:extent cx="5829935" cy="788035"/>
                <wp:effectExtent l="8255" t="6350" r="10160" b="571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935" cy="788035"/>
                          <a:chOff x="1903" y="5440"/>
                          <a:chExt cx="9181" cy="1241"/>
                        </a:xfrm>
                      </wpg:grpSpPr>
                      <wps:wsp>
                        <wps:cNvPr id="2" name="Rectangle 18"/>
                        <wps:cNvSpPr>
                          <a:spLocks noChangeArrowheads="1"/>
                        </wps:cNvSpPr>
                        <wps:spPr bwMode="auto">
                          <a:xfrm>
                            <a:off x="1903" y="5440"/>
                            <a:ext cx="1566" cy="391"/>
                          </a:xfrm>
                          <a:prstGeom prst="rect">
                            <a:avLst/>
                          </a:prstGeom>
                          <a:solidFill>
                            <a:srgbClr val="FFFFFF"/>
                          </a:solidFill>
                          <a:ln w="9525">
                            <a:solidFill>
                              <a:srgbClr val="000000"/>
                            </a:solidFill>
                            <a:miter lim="800000"/>
                            <a:headEnd/>
                            <a:tailEnd/>
                          </a:ln>
                        </wps:spPr>
                        <wps:txbx>
                          <w:txbxContent>
                            <w:p w:rsidR="006C315E" w:rsidRDefault="006C315E" w:rsidP="006C315E">
                              <w:r>
                                <w:t>Трубка, 1 шт.</w:t>
                              </w:r>
                            </w:p>
                          </w:txbxContent>
                        </wps:txbx>
                        <wps:bodyPr rot="0" vert="horz" wrap="square" lIns="91440" tIns="45720" rIns="91440" bIns="45720" anchor="t" anchorCtr="0" upright="1">
                          <a:noAutofit/>
                        </wps:bodyPr>
                      </wps:wsp>
                      <wps:wsp>
                        <wps:cNvPr id="3" name="Rectangle 19"/>
                        <wps:cNvSpPr>
                          <a:spLocks noChangeArrowheads="1"/>
                        </wps:cNvSpPr>
                        <wps:spPr bwMode="auto">
                          <a:xfrm>
                            <a:off x="1903" y="6245"/>
                            <a:ext cx="1566" cy="436"/>
                          </a:xfrm>
                          <a:prstGeom prst="rect">
                            <a:avLst/>
                          </a:prstGeom>
                          <a:solidFill>
                            <a:srgbClr val="FFFFFF"/>
                          </a:solidFill>
                          <a:ln w="9525">
                            <a:solidFill>
                              <a:srgbClr val="000000"/>
                            </a:solidFill>
                            <a:miter lim="800000"/>
                            <a:headEnd/>
                            <a:tailEnd/>
                          </a:ln>
                        </wps:spPr>
                        <wps:txbx>
                          <w:txbxContent>
                            <w:p w:rsidR="006C315E" w:rsidRDefault="006C315E" w:rsidP="006C315E">
                              <w:r>
                                <w:t>Кабель, 2 м.</w:t>
                              </w:r>
                            </w:p>
                          </w:txbxContent>
                        </wps:txbx>
                        <wps:bodyPr rot="0" vert="horz" wrap="square" lIns="91440" tIns="45720" rIns="91440" bIns="45720" anchor="t" anchorCtr="0" upright="1">
                          <a:noAutofit/>
                        </wps:bodyPr>
                      </wps:wsp>
                      <wps:wsp>
                        <wps:cNvPr id="4" name="AutoShape 20"/>
                        <wps:cNvSpPr>
                          <a:spLocks noChangeArrowheads="1"/>
                        </wps:cNvSpPr>
                        <wps:spPr bwMode="auto">
                          <a:xfrm>
                            <a:off x="4120" y="5832"/>
                            <a:ext cx="964" cy="413"/>
                          </a:xfrm>
                          <a:prstGeom prst="roundRect">
                            <a:avLst>
                              <a:gd name="adj" fmla="val 16667"/>
                            </a:avLst>
                          </a:prstGeom>
                          <a:solidFill>
                            <a:srgbClr val="FFFFFF"/>
                          </a:solidFill>
                          <a:ln w="9525">
                            <a:solidFill>
                              <a:srgbClr val="000000"/>
                            </a:solidFill>
                            <a:round/>
                            <a:headEnd/>
                            <a:tailEnd/>
                          </a:ln>
                        </wps:spPr>
                        <wps:txbx>
                          <w:txbxContent>
                            <w:p w:rsidR="006C315E" w:rsidRDefault="006C315E" w:rsidP="006C315E">
                              <w:r>
                                <w:t>Гибка</w:t>
                              </w:r>
                            </w:p>
                          </w:txbxContent>
                        </wps:txbx>
                        <wps:bodyPr rot="0" vert="horz" wrap="square" lIns="91440" tIns="45720" rIns="91440" bIns="45720" anchor="t" anchorCtr="0" upright="1">
                          <a:noAutofit/>
                        </wps:bodyPr>
                      </wps:wsp>
                      <wps:wsp>
                        <wps:cNvPr id="5" name="Rectangle 21"/>
                        <wps:cNvSpPr>
                          <a:spLocks noChangeArrowheads="1"/>
                        </wps:cNvSpPr>
                        <wps:spPr bwMode="auto">
                          <a:xfrm>
                            <a:off x="5819" y="5440"/>
                            <a:ext cx="1566" cy="391"/>
                          </a:xfrm>
                          <a:prstGeom prst="rect">
                            <a:avLst/>
                          </a:prstGeom>
                          <a:solidFill>
                            <a:srgbClr val="FFFFFF"/>
                          </a:solidFill>
                          <a:ln w="9525">
                            <a:solidFill>
                              <a:srgbClr val="000000"/>
                            </a:solidFill>
                            <a:miter lim="800000"/>
                            <a:headEnd/>
                            <a:tailEnd/>
                          </a:ln>
                        </wps:spPr>
                        <wps:txbx>
                          <w:txbxContent>
                            <w:p w:rsidR="006C315E" w:rsidRDefault="006C315E" w:rsidP="006C315E">
                              <w:r>
                                <w:t>Стойка, 1 шт.</w:t>
                              </w:r>
                            </w:p>
                          </w:txbxContent>
                        </wps:txbx>
                        <wps:bodyPr rot="0" vert="horz" wrap="square" lIns="91440" tIns="45720" rIns="91440" bIns="45720" anchor="t" anchorCtr="0" upright="1">
                          <a:noAutofit/>
                        </wps:bodyPr>
                      </wps:wsp>
                      <wps:wsp>
                        <wps:cNvPr id="6" name="Rectangle 22"/>
                        <wps:cNvSpPr>
                          <a:spLocks noChangeArrowheads="1"/>
                        </wps:cNvSpPr>
                        <wps:spPr bwMode="auto">
                          <a:xfrm>
                            <a:off x="5819" y="6289"/>
                            <a:ext cx="1566" cy="391"/>
                          </a:xfrm>
                          <a:prstGeom prst="rect">
                            <a:avLst/>
                          </a:prstGeom>
                          <a:solidFill>
                            <a:srgbClr val="FFFFFF"/>
                          </a:solidFill>
                          <a:ln w="9525">
                            <a:solidFill>
                              <a:srgbClr val="000000"/>
                            </a:solidFill>
                            <a:miter lim="800000"/>
                            <a:headEnd/>
                            <a:tailEnd/>
                          </a:ln>
                        </wps:spPr>
                        <wps:txbx>
                          <w:txbxContent>
                            <w:p w:rsidR="006C315E" w:rsidRDefault="006C315E" w:rsidP="006C315E">
                              <w:r>
                                <w:t>Абажур,1 шт.</w:t>
                              </w:r>
                            </w:p>
                          </w:txbxContent>
                        </wps:txbx>
                        <wps:bodyPr rot="0" vert="horz" wrap="square" lIns="91440" tIns="45720" rIns="91440" bIns="45720" anchor="t" anchorCtr="0" upright="1">
                          <a:noAutofit/>
                        </wps:bodyPr>
                      </wps:wsp>
                      <wps:wsp>
                        <wps:cNvPr id="7" name="Rectangle 23"/>
                        <wps:cNvSpPr>
                          <a:spLocks noChangeArrowheads="1"/>
                        </wps:cNvSpPr>
                        <wps:spPr bwMode="auto">
                          <a:xfrm>
                            <a:off x="9518" y="5728"/>
                            <a:ext cx="1566" cy="689"/>
                          </a:xfrm>
                          <a:prstGeom prst="rect">
                            <a:avLst/>
                          </a:prstGeom>
                          <a:solidFill>
                            <a:srgbClr val="FFFFFF"/>
                          </a:solidFill>
                          <a:ln w="9525">
                            <a:solidFill>
                              <a:srgbClr val="000000"/>
                            </a:solidFill>
                            <a:miter lim="800000"/>
                            <a:headEnd/>
                            <a:tailEnd/>
                          </a:ln>
                        </wps:spPr>
                        <wps:txbx>
                          <w:txbxContent>
                            <w:p w:rsidR="006C315E" w:rsidRDefault="006C315E" w:rsidP="006C315E">
                              <w:r>
                                <w:t>Торшер,        1 шт.</w:t>
                              </w:r>
                            </w:p>
                          </w:txbxContent>
                        </wps:txbx>
                        <wps:bodyPr rot="0" vert="horz" wrap="square" lIns="91440" tIns="45720" rIns="91440" bIns="45720" anchor="t" anchorCtr="0" upright="1">
                          <a:noAutofit/>
                        </wps:bodyPr>
                      </wps:wsp>
                      <wps:wsp>
                        <wps:cNvPr id="8" name="AutoShape 24"/>
                        <wps:cNvSpPr>
                          <a:spLocks noChangeArrowheads="1"/>
                        </wps:cNvSpPr>
                        <wps:spPr bwMode="auto">
                          <a:xfrm>
                            <a:off x="7939" y="5832"/>
                            <a:ext cx="1064" cy="413"/>
                          </a:xfrm>
                          <a:prstGeom prst="roundRect">
                            <a:avLst>
                              <a:gd name="adj" fmla="val 16667"/>
                            </a:avLst>
                          </a:prstGeom>
                          <a:solidFill>
                            <a:srgbClr val="FFFFFF"/>
                          </a:solidFill>
                          <a:ln w="9525">
                            <a:solidFill>
                              <a:srgbClr val="000000"/>
                            </a:solidFill>
                            <a:round/>
                            <a:headEnd/>
                            <a:tailEnd/>
                          </a:ln>
                        </wps:spPr>
                        <wps:txbx>
                          <w:txbxContent>
                            <w:p w:rsidR="006C315E" w:rsidRDefault="006C315E" w:rsidP="006C315E">
                              <w:r>
                                <w:t>Сборка</w:t>
                              </w:r>
                            </w:p>
                            <w:p w:rsidR="006C315E" w:rsidRDefault="006C315E" w:rsidP="006C315E"/>
                          </w:txbxContent>
                        </wps:txbx>
                        <wps:bodyPr rot="0" vert="horz" wrap="square" lIns="91440" tIns="45720" rIns="91440" bIns="45720" anchor="t" anchorCtr="0" upright="1">
                          <a:noAutofit/>
                        </wps:bodyPr>
                      </wps:wsp>
                      <wps:wsp>
                        <wps:cNvPr id="9" name="AutoShape 25"/>
                        <wps:cNvCnPr>
                          <a:cxnSpLocks noChangeShapeType="1"/>
                        </wps:cNvCnPr>
                        <wps:spPr bwMode="auto">
                          <a:xfrm>
                            <a:off x="3469" y="5603"/>
                            <a:ext cx="651" cy="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26"/>
                        <wps:cNvCnPr>
                          <a:cxnSpLocks noChangeShapeType="1"/>
                        </wps:cNvCnPr>
                        <wps:spPr bwMode="auto">
                          <a:xfrm flipV="1">
                            <a:off x="3469" y="6117"/>
                            <a:ext cx="651" cy="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7"/>
                        <wps:cNvCnPr>
                          <a:cxnSpLocks noChangeShapeType="1"/>
                        </wps:cNvCnPr>
                        <wps:spPr bwMode="auto">
                          <a:xfrm flipV="1">
                            <a:off x="5084" y="5603"/>
                            <a:ext cx="735" cy="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a:off x="7385" y="5603"/>
                            <a:ext cx="554" cy="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29"/>
                        <wps:cNvCnPr>
                          <a:cxnSpLocks noChangeShapeType="1"/>
                        </wps:cNvCnPr>
                        <wps:spPr bwMode="auto">
                          <a:xfrm flipV="1">
                            <a:off x="7385" y="6117"/>
                            <a:ext cx="554" cy="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0"/>
                        <wps:cNvCnPr>
                          <a:cxnSpLocks noChangeShapeType="1"/>
                        </wps:cNvCnPr>
                        <wps:spPr bwMode="auto">
                          <a:xfrm>
                            <a:off x="9003" y="6039"/>
                            <a:ext cx="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40" style="position:absolute;left:0;text-align:left;margin-left:10.1pt;margin-top:6.5pt;width:459.05pt;height:62.05pt;z-index:251672576" coordorigin="1903,5440" coordsize="9181,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">
                <v:rect id="Rectangle 18" o:spid="_x0000_s1041" style="position:absolute;left:1903;top:5440;width:1566;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6C315E" w:rsidRDefault="006C315E" w:rsidP="006C315E">
                        <w:r>
                          <w:t>Трубка, 1 шт.</w:t>
                        </w:r>
                      </w:p>
                    </w:txbxContent>
                  </v:textbox>
                </v:rect>
                <v:rect id="Rectangle 19" o:spid="_x0000_s1042" style="position:absolute;left:1903;top:6245;width:156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C315E" w:rsidRDefault="006C315E" w:rsidP="006C315E">
                        <w:r>
                          <w:t>Кабель, 2 м.</w:t>
                        </w:r>
                      </w:p>
                    </w:txbxContent>
                  </v:textbox>
                </v:rect>
                <v:roundrect id="AutoShape 20" o:spid="_x0000_s1043" style="position:absolute;left:4120;top:5832;width:964;height:4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6C315E" w:rsidRDefault="006C315E" w:rsidP="006C315E">
                        <w:r>
                          <w:t>Гибка</w:t>
                        </w:r>
                      </w:p>
                    </w:txbxContent>
                  </v:textbox>
                </v:roundrect>
                <v:rect id="Rectangle 21" o:spid="_x0000_s1044" style="position:absolute;left:5819;top:5440;width:1566;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C315E" w:rsidRDefault="006C315E" w:rsidP="006C315E">
                        <w:r>
                          <w:t>Стойка, 1 шт.</w:t>
                        </w:r>
                      </w:p>
                    </w:txbxContent>
                  </v:textbox>
                </v:rect>
                <v:rect id="Rectangle 22" o:spid="_x0000_s1045" style="position:absolute;left:5819;top:6289;width:1566;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C315E" w:rsidRDefault="006C315E" w:rsidP="006C315E">
                        <w:r>
                          <w:t>Абажур,1 шт.</w:t>
                        </w:r>
                      </w:p>
                    </w:txbxContent>
                  </v:textbox>
                </v:rect>
                <v:rect id="Rectangle 23" o:spid="_x0000_s1046" style="position:absolute;left:9518;top:5728;width:1566;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C315E" w:rsidRDefault="006C315E" w:rsidP="006C315E">
                        <w:r>
                          <w:t>Торшер,        1 шт.</w:t>
                        </w:r>
                      </w:p>
                    </w:txbxContent>
                  </v:textbox>
                </v:rect>
                <v:roundrect id="AutoShape 24" o:spid="_x0000_s1047" style="position:absolute;left:7939;top:5832;width:1064;height:4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6C315E" w:rsidRDefault="006C315E" w:rsidP="006C315E">
                        <w:r>
                          <w:t>Сборка</w:t>
                        </w:r>
                      </w:p>
                      <w:p w:rsidR="006C315E" w:rsidRDefault="006C315E" w:rsidP="006C315E"/>
                    </w:txbxContent>
                  </v:textbox>
                </v:roundrect>
                <v:shape id="AutoShape 25" o:spid="_x0000_s1048" type="#_x0000_t32" style="position:absolute;left:3469;top:5603;width:651;height: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26" o:spid="_x0000_s1049" type="#_x0000_t32" style="position:absolute;left:3469;top:6117;width:651;height: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27" o:spid="_x0000_s1050" type="#_x0000_t32" style="position:absolute;left:5084;top:5603;width:735;height:3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28" o:spid="_x0000_s1051" type="#_x0000_t32" style="position:absolute;left:7385;top:5603;width:554;height: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29" o:spid="_x0000_s1052" type="#_x0000_t32" style="position:absolute;left:7385;top:6117;width:554;height: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30" o:spid="_x0000_s1053" type="#_x0000_t32" style="position:absolute;left:9003;top:6039;width: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group>
            </w:pict>
          </mc:Fallback>
        </mc:AlternateContent>
      </w:r>
    </w:p>
    <w:p w:rsidR="006C315E" w:rsidRPr="006C315E" w:rsidRDefault="006C315E" w:rsidP="00534623">
      <w:pPr>
        <w:ind w:firstLine="708"/>
        <w:jc w:val="both"/>
      </w:pPr>
    </w:p>
    <w:p w:rsidR="006C315E" w:rsidRPr="006C315E" w:rsidRDefault="006C315E" w:rsidP="00534623">
      <w:pPr>
        <w:ind w:firstLine="708"/>
        <w:jc w:val="both"/>
      </w:pPr>
    </w:p>
    <w:p w:rsidR="00DA689C" w:rsidRDefault="00DA689C" w:rsidP="00534623">
      <w:pPr>
        <w:ind w:firstLine="708"/>
        <w:jc w:val="both"/>
      </w:pPr>
    </w:p>
    <w:p w:rsidR="007B13F6" w:rsidRDefault="007B13F6" w:rsidP="00534623">
      <w:pPr>
        <w:ind w:firstLine="708"/>
        <w:jc w:val="both"/>
      </w:pPr>
      <w:r>
        <w:t xml:space="preserve">Операции гибки выполняются в цехе металлообработки, операции сборки </w:t>
      </w:r>
      <w:r w:rsidR="004C33CD">
        <w:t xml:space="preserve">– </w:t>
      </w:r>
      <w:r>
        <w:t>в цехе сборки.</w:t>
      </w:r>
    </w:p>
    <w:p w:rsidR="00026BCB" w:rsidRDefault="00026BCB" w:rsidP="00534623">
      <w:pPr>
        <w:ind w:firstLine="708"/>
        <w:jc w:val="both"/>
      </w:pPr>
      <w:r>
        <w:t>Введите спецификации, описывающие</w:t>
      </w:r>
      <w:r w:rsidR="00B638DD">
        <w:t xml:space="preserve"> входы и выходы, представленных</w:t>
      </w:r>
      <w:r>
        <w:t xml:space="preserve"> технологическ</w:t>
      </w:r>
      <w:r w:rsidR="00B638DD">
        <w:t>их процессов</w:t>
      </w:r>
      <w:r>
        <w:t>.</w:t>
      </w:r>
    </w:p>
    <w:p w:rsidR="00752F86" w:rsidRDefault="00752F86" w:rsidP="00534623">
      <w:pPr>
        <w:ind w:firstLine="708"/>
        <w:jc w:val="both"/>
      </w:pPr>
      <w:r>
        <w:t>При нормировании предложить решение, чтобы в дальнейшем затраты по операции «Гибка» распределялись на «Стойки», а затраты по операции «Сборка» - на «Торшеры» и «Светильники»</w:t>
      </w:r>
    </w:p>
    <w:p w:rsidR="00752F86" w:rsidRDefault="00752F86" w:rsidP="00534623">
      <w:pPr>
        <w:ind w:firstLine="708"/>
        <w:jc w:val="both"/>
      </w:pPr>
    </w:p>
    <w:p w:rsidR="00752F86" w:rsidRDefault="00752F86" w:rsidP="00A612DD">
      <w:pPr>
        <w:pStyle w:val="1"/>
        <w:jc w:val="both"/>
      </w:pPr>
      <w:r>
        <w:t>Корректировки затрат и настройки их распределения.</w:t>
      </w:r>
    </w:p>
    <w:p w:rsidR="00752F86" w:rsidRDefault="00752F86" w:rsidP="00752F86">
      <w:pPr>
        <w:ind w:firstLine="708"/>
        <w:jc w:val="both"/>
      </w:pPr>
      <w:r>
        <w:t>Принято решение не распределять на себестоимость половину консалтинговых услуг. Добиться, чтобы в распределение в текущем периоде пошло только 50% затрат по консалтингу.</w:t>
      </w:r>
    </w:p>
    <w:p w:rsidR="00752F86" w:rsidRDefault="00752F86" w:rsidP="00752F86">
      <w:pPr>
        <w:ind w:firstLine="708"/>
        <w:jc w:val="both"/>
      </w:pPr>
      <w:r>
        <w:t>Вернуть из цеха сборки на Главный склад материал «Трубка» в количестве 40 штук как материалы сомнительного качества. Списать их в затраты по браку. Списать в цех сборки дополнительные 40 штук Трубок.</w:t>
      </w:r>
    </w:p>
    <w:p w:rsidR="00752F86" w:rsidRDefault="00752F86" w:rsidP="00752F86">
      <w:pPr>
        <w:ind w:firstLine="708"/>
        <w:jc w:val="both"/>
      </w:pPr>
      <w:r>
        <w:t>Скорректировать аналитику учета затрат «Трубка» и «Кабель» в цехе сборка – затраты должны учитываться с указанием номенклатурной группы «Полуфабрикаты».</w:t>
      </w:r>
    </w:p>
    <w:p w:rsidR="00752F86" w:rsidRDefault="00752F86" w:rsidP="00534623">
      <w:pPr>
        <w:ind w:firstLine="708"/>
        <w:jc w:val="both"/>
      </w:pPr>
    </w:p>
    <w:p w:rsidR="00752F86" w:rsidRDefault="00752F86" w:rsidP="00534623">
      <w:pPr>
        <w:ind w:firstLine="708"/>
        <w:jc w:val="both"/>
      </w:pPr>
    </w:p>
    <w:p w:rsidR="00752F86" w:rsidRDefault="00752F86" w:rsidP="00534623">
      <w:pPr>
        <w:ind w:firstLine="708"/>
        <w:jc w:val="both"/>
      </w:pPr>
    </w:p>
    <w:p w:rsidR="00752F86" w:rsidRDefault="00752F86" w:rsidP="00A612DD">
      <w:pPr>
        <w:pStyle w:val="1"/>
      </w:pPr>
      <w:r>
        <w:lastRenderedPageBreak/>
        <w:t>Выпуск продукции</w:t>
      </w:r>
    </w:p>
    <w:p w:rsidR="00752F86" w:rsidRDefault="00752F86" w:rsidP="00752F86">
      <w:pPr>
        <w:ind w:firstLine="708"/>
        <w:jc w:val="both"/>
      </w:pPr>
      <w:r>
        <w:t>Отразите выпуск 300 стоек (в кладовую цеха сборки) под заказ покупателя в цехе металлообработки.</w:t>
      </w:r>
    </w:p>
    <w:p w:rsidR="00A612DD" w:rsidRDefault="00752F86" w:rsidP="00A758AC">
      <w:pPr>
        <w:ind w:firstLine="708"/>
        <w:jc w:val="both"/>
      </w:pPr>
      <w:r>
        <w:t>Отразите выпуск 200 штук светильников на склад, после этого передайте в цех сборки необходимое количество материалов и полуфабрикатов.</w:t>
      </w:r>
    </w:p>
    <w:p w:rsidR="00752F86" w:rsidRDefault="00752F86" w:rsidP="00752F86">
      <w:pPr>
        <w:pStyle w:val="1"/>
      </w:pPr>
      <w:r>
        <w:t>Оказание внутренних услуг</w:t>
      </w:r>
    </w:p>
    <w:p w:rsidR="00752F86" w:rsidRDefault="00752F86" w:rsidP="00752F86">
      <w:r>
        <w:tab/>
        <w:t>ОТК в текущем месяце оказывал услуги цеху сборки по проверке качества продукции и выдачи сертификатов соответствия.</w:t>
      </w:r>
    </w:p>
    <w:p w:rsidR="00752F86" w:rsidRDefault="00752F86" w:rsidP="00752F86">
      <w:r>
        <w:tab/>
        <w:t>Затраты подразделения состоят из ранее отраженной косвенной затраты подразделения.</w:t>
      </w:r>
    </w:p>
    <w:p w:rsidR="00752F86" w:rsidRDefault="00752F86" w:rsidP="00752F86">
      <w:r>
        <w:tab/>
        <w:t>Отразите документ оказания внутренних услуг.</w:t>
      </w:r>
    </w:p>
    <w:p w:rsidR="00752F86" w:rsidRDefault="00752F86" w:rsidP="00A612DD">
      <w:pPr>
        <w:pStyle w:val="1"/>
      </w:pPr>
      <w:r>
        <w:t>Инвентаризация</w:t>
      </w:r>
    </w:p>
    <w:p w:rsidR="00A612DD" w:rsidRDefault="00752F86" w:rsidP="00A758AC">
      <w:pPr>
        <w:ind w:firstLine="708"/>
        <w:jc w:val="both"/>
      </w:pPr>
      <w:r>
        <w:t>По результатам инвентаризации в цехе металлообработки осталось 50 м кабеля. Отразите этот факт в системе.</w:t>
      </w:r>
    </w:p>
    <w:p w:rsidR="00A612DD" w:rsidRDefault="00A612DD" w:rsidP="00A612DD">
      <w:pPr>
        <w:pStyle w:val="1"/>
      </w:pPr>
      <w:r>
        <w:t>Выпуск продукции под заказ</w:t>
      </w:r>
    </w:p>
    <w:p w:rsidR="00A612DD" w:rsidRDefault="00A612DD" w:rsidP="00A612DD">
      <w:pPr>
        <w:ind w:firstLine="708"/>
        <w:jc w:val="both"/>
      </w:pPr>
      <w:r>
        <w:t xml:space="preserve">От покупателя Алхимов поступил заказ на изготовление 10 штук Торшеров, цена отгрузки 500 руб. за штуку, НДС 18% в том числе. </w:t>
      </w:r>
    </w:p>
    <w:p w:rsidR="00A612DD" w:rsidRDefault="00A612DD" w:rsidP="00A758AC">
      <w:pPr>
        <w:ind w:firstLine="708"/>
      </w:pPr>
      <w:r>
        <w:t>Произвести продукцию под заказ, учет затрат вести по заказу. Материалы использовать по нормам, использовать при этом имеющиеся на складах полуфабрикаты. Выпущенную продукцию зарезервировать на складе под заказ, но не отгружать.</w:t>
      </w:r>
    </w:p>
    <w:p w:rsidR="00A612DD" w:rsidRDefault="00A612DD" w:rsidP="00A612DD">
      <w:pPr>
        <w:pStyle w:val="1"/>
      </w:pPr>
      <w:r>
        <w:t>Оказание производственных услуг + сдельная заработная плата</w:t>
      </w:r>
    </w:p>
    <w:p w:rsidR="00A612DD" w:rsidRDefault="00A612DD" w:rsidP="00A612DD">
      <w:r>
        <w:tab/>
        <w:t>Для покупателя Алхимов были выполнены услуги по монтажу 50 домофонов. Стоимость монтажа одного домофона составляет 800 руб.</w:t>
      </w:r>
    </w:p>
    <w:p w:rsidR="00A612DD" w:rsidRDefault="00A612DD" w:rsidP="00A612DD">
      <w:r>
        <w:tab/>
        <w:t>Затраты на монтаж домофонов составляют:</w:t>
      </w:r>
    </w:p>
    <w:p w:rsidR="00A612DD" w:rsidRDefault="00A612DD" w:rsidP="00A612DD">
      <w:r>
        <w:tab/>
        <w:t>- 600 м кабеля;</w:t>
      </w:r>
    </w:p>
    <w:p w:rsidR="00A612DD" w:rsidRDefault="00A612DD" w:rsidP="00A612DD">
      <w:r>
        <w:tab/>
        <w:t>- сдельная заработная плата – 15 000 рублей.</w:t>
      </w:r>
    </w:p>
    <w:p w:rsidR="00A612DD" w:rsidRDefault="00A612DD" w:rsidP="00A612DD">
      <w:r>
        <w:tab/>
        <w:t>Все работы по монтажу выполнила Абнагимова Виола Григорьевна.</w:t>
      </w:r>
    </w:p>
    <w:p w:rsidR="00DA689C" w:rsidRDefault="00A612DD" w:rsidP="00A612DD">
      <w:pPr>
        <w:ind w:firstLine="708"/>
      </w:pPr>
      <w:r>
        <w:t xml:space="preserve">Примите на работу в организацию «Домофон-Сибирь-Сервис» </w:t>
      </w:r>
      <w:r w:rsidRPr="00CE0B20">
        <w:t>Абнагимов</w:t>
      </w:r>
      <w:r>
        <w:t>у</w:t>
      </w:r>
      <w:r w:rsidRPr="00CE0B20">
        <w:t xml:space="preserve"> </w:t>
      </w:r>
      <w:r>
        <w:t>с 1 числа настоящего месяца.</w:t>
      </w:r>
    </w:p>
    <w:p w:rsidR="00A612DD" w:rsidRDefault="00A612DD" w:rsidP="00A612DD">
      <w:pPr>
        <w:ind w:firstLine="708"/>
        <w:rPr>
          <w:rFonts w:asciiTheme="majorHAnsi" w:eastAsiaTheme="majorEastAsia" w:hAnsiTheme="majorHAnsi" w:cstheme="majorBidi"/>
          <w:b/>
          <w:bCs/>
          <w:color w:val="0000FF"/>
          <w:sz w:val="28"/>
          <w:szCs w:val="28"/>
        </w:rPr>
      </w:pPr>
    </w:p>
    <w:p w:rsidR="00F07A4F" w:rsidRDefault="00B43864" w:rsidP="00534623">
      <w:pPr>
        <w:pStyle w:val="1"/>
        <w:jc w:val="both"/>
      </w:pPr>
      <w:r>
        <w:lastRenderedPageBreak/>
        <w:t>«Предварительное» з</w:t>
      </w:r>
      <w:r w:rsidR="00F07A4F">
        <w:t>авершение периода</w:t>
      </w:r>
    </w:p>
    <w:p w:rsidR="00F07A4F" w:rsidRDefault="0071436F" w:rsidP="0071436F">
      <w:pPr>
        <w:ind w:firstLine="708"/>
        <w:jc w:val="both"/>
      </w:pPr>
      <w:r>
        <w:t>Рассчитайте себестоимость продукции и оказанных услуг.</w:t>
      </w:r>
    </w:p>
    <w:p w:rsidR="0071436F" w:rsidRDefault="0071436F" w:rsidP="0071436F">
      <w:pPr>
        <w:ind w:firstLine="708"/>
        <w:jc w:val="both"/>
      </w:pPr>
      <w:r>
        <w:t>Продемонстрируйте отчетами остаток по затратам в производственных подразделениях.</w:t>
      </w:r>
    </w:p>
    <w:p w:rsidR="0071436F" w:rsidRDefault="0071436F" w:rsidP="0071436F">
      <w:pPr>
        <w:ind w:firstLine="708"/>
        <w:jc w:val="both"/>
      </w:pPr>
      <w:r>
        <w:t>В отчетах покажите себестоимость выпущенной продукции и оказанных услуг.</w:t>
      </w:r>
    </w:p>
    <w:p w:rsidR="00560D29" w:rsidRDefault="00560D29" w:rsidP="0071436F">
      <w:pPr>
        <w:ind w:firstLine="708"/>
        <w:jc w:val="both"/>
      </w:pPr>
      <w:r>
        <w:t>Оцените стоимость ДМТ-8 на складе, сравните ее с ценой закупки.</w:t>
      </w:r>
    </w:p>
    <w:p w:rsidR="005F11D7" w:rsidRDefault="005F11D7" w:rsidP="0071436F">
      <w:pPr>
        <w:ind w:firstLine="708"/>
        <w:jc w:val="both"/>
      </w:pPr>
      <w:r>
        <w:t>Оцените с помощью отчетов прибыль по заказу Алхимова на изготовление светильников.</w:t>
      </w:r>
    </w:p>
    <w:p w:rsidR="00A612DD" w:rsidRDefault="00A612DD" w:rsidP="0071436F">
      <w:pPr>
        <w:ind w:firstLine="708"/>
        <w:jc w:val="both"/>
      </w:pPr>
    </w:p>
    <w:p w:rsidR="00B43864" w:rsidRDefault="00B43864">
      <w:pPr>
        <w:rPr>
          <w:rFonts w:asciiTheme="majorHAnsi" w:eastAsiaTheme="majorEastAsia" w:hAnsiTheme="majorHAnsi" w:cstheme="majorBidi"/>
          <w:b/>
          <w:bCs/>
          <w:color w:val="0000FF"/>
          <w:sz w:val="28"/>
          <w:szCs w:val="28"/>
        </w:rPr>
      </w:pPr>
      <w:r>
        <w:br w:type="page"/>
      </w:r>
    </w:p>
    <w:p w:rsidR="00A612DD" w:rsidRDefault="00B43864" w:rsidP="00B43864">
      <w:pPr>
        <w:pStyle w:val="1"/>
        <w:jc w:val="both"/>
      </w:pPr>
      <w:r>
        <w:lastRenderedPageBreak/>
        <w:t>Продажи, оплаты, взаиморасчеты</w:t>
      </w:r>
    </w:p>
    <w:p w:rsidR="00B43864" w:rsidRDefault="00B43864" w:rsidP="0071436F">
      <w:pPr>
        <w:ind w:firstLine="708"/>
        <w:jc w:val="both"/>
      </w:pPr>
      <w:r>
        <w:t>Выполните отгрузку продукции «Торшер» по заказу покупателя «Алхимов» текущим числом. При этом оплату покупатель пока не произвел. Необходимо «обмануть систему», чтобы документ провелся без контроля взаиморасчетов (не используя флаг «Отключить контроль взаиморасчетов»)</w:t>
      </w:r>
    </w:p>
    <w:p w:rsidR="00A612DD" w:rsidRDefault="00B43864" w:rsidP="0071436F">
      <w:pPr>
        <w:ind w:firstLine="708"/>
        <w:jc w:val="both"/>
      </w:pPr>
      <w:r>
        <w:t>В основном договоре с Белявским установите максимальный срок задолженности – 10 дней. Белявскому были оказаны услуги (не производственные, коммерческие) по ремонту мебели:</w:t>
      </w:r>
    </w:p>
    <w:p w:rsidR="00B43864" w:rsidRDefault="00B43864" w:rsidP="00B43864">
      <w:pPr>
        <w:pStyle w:val="a3"/>
        <w:numPr>
          <w:ilvl w:val="0"/>
          <w:numId w:val="14"/>
        </w:numPr>
        <w:jc w:val="both"/>
      </w:pPr>
      <w:r>
        <w:t>20 дней назад, на сумму 10 000 рублей</w:t>
      </w:r>
    </w:p>
    <w:p w:rsidR="00B43864" w:rsidRDefault="00B43864" w:rsidP="00B43864">
      <w:pPr>
        <w:pStyle w:val="a3"/>
        <w:numPr>
          <w:ilvl w:val="0"/>
          <w:numId w:val="14"/>
        </w:numPr>
        <w:jc w:val="both"/>
      </w:pPr>
      <w:r>
        <w:t>15 дней назад, на сумму 30 000 рублей</w:t>
      </w:r>
    </w:p>
    <w:p w:rsidR="00B43864" w:rsidRDefault="00B43864" w:rsidP="00B43864">
      <w:pPr>
        <w:pStyle w:val="a3"/>
        <w:numPr>
          <w:ilvl w:val="0"/>
          <w:numId w:val="14"/>
        </w:numPr>
        <w:jc w:val="both"/>
      </w:pPr>
      <w:r>
        <w:t>Вчера на сумму 40 000 рублей</w:t>
      </w:r>
    </w:p>
    <w:p w:rsidR="00A612DD" w:rsidRDefault="00B43864" w:rsidP="0071436F">
      <w:pPr>
        <w:ind w:firstLine="708"/>
        <w:jc w:val="both"/>
      </w:pPr>
      <w:r>
        <w:t>От покупателя сегодня поступила оплата по банку на сумму 50 000 рублей. Оплата должна полностью закрыть отгрузку на 40 000 рублей и частично – на 30 000 рублей.</w:t>
      </w:r>
    </w:p>
    <w:p w:rsidR="00B43864" w:rsidRDefault="00B43864" w:rsidP="0071436F">
      <w:pPr>
        <w:ind w:firstLine="708"/>
        <w:jc w:val="both"/>
      </w:pPr>
      <w:r>
        <w:t>С помощью отчетов определите просроченную задолженность по контрагенту Белявский.</w:t>
      </w:r>
    </w:p>
    <w:p w:rsidR="00B43864" w:rsidRDefault="00B43864" w:rsidP="0071436F">
      <w:pPr>
        <w:ind w:firstLine="708"/>
        <w:jc w:val="both"/>
      </w:pPr>
      <w:r>
        <w:t>От контрагента Белявского поступают услуги по аренде помещений на сумму 80 000 рублей. Отразите затраты как общехозяйственные расходы подразделения «Администрация ДДС».</w:t>
      </w:r>
    </w:p>
    <w:p w:rsidR="00B43864" w:rsidRDefault="00B43864" w:rsidP="0071436F">
      <w:pPr>
        <w:ind w:firstLine="708"/>
        <w:jc w:val="both"/>
      </w:pPr>
      <w:r>
        <w:t>Выполните корректировку долга по контрагенту Белявский на максимальную из сумм дебиторской и кредиторской задолженности.</w:t>
      </w:r>
    </w:p>
    <w:p w:rsidR="00B43864" w:rsidRDefault="00B43864" w:rsidP="0071436F">
      <w:pPr>
        <w:ind w:firstLine="708"/>
        <w:jc w:val="both"/>
      </w:pPr>
      <w:r>
        <w:t>Необходимо договору покупателей Алхимова и Белявского объединить общим признаком – «Деятельность по домофонам». С помощью отчетов определите дебиторку по виду деятельности «Деятельность по домофонам».</w:t>
      </w:r>
    </w:p>
    <w:p w:rsidR="00B43864" w:rsidRDefault="00B43864" w:rsidP="0071436F">
      <w:pPr>
        <w:ind w:firstLine="708"/>
        <w:jc w:val="both"/>
      </w:pPr>
    </w:p>
    <w:p w:rsidR="00596153" w:rsidRDefault="00596153">
      <w:pPr>
        <w:rPr>
          <w:rFonts w:asciiTheme="majorHAnsi" w:eastAsiaTheme="majorEastAsia" w:hAnsiTheme="majorHAnsi" w:cstheme="majorBidi"/>
          <w:b/>
          <w:bCs/>
          <w:color w:val="0000FF"/>
          <w:sz w:val="28"/>
          <w:szCs w:val="28"/>
        </w:rPr>
      </w:pPr>
      <w:r>
        <w:br w:type="page"/>
      </w:r>
    </w:p>
    <w:p w:rsidR="00F46A87" w:rsidRDefault="00F46A87" w:rsidP="00F46A87">
      <w:pPr>
        <w:pStyle w:val="1"/>
        <w:jc w:val="both"/>
      </w:pPr>
      <w:r>
        <w:lastRenderedPageBreak/>
        <w:t>Продажи, оплаты, взаиморасчеты - 2</w:t>
      </w:r>
    </w:p>
    <w:p w:rsidR="00B43864" w:rsidRDefault="00F46A87" w:rsidP="0071436F">
      <w:pPr>
        <w:ind w:firstLine="708"/>
        <w:jc w:val="both"/>
      </w:pPr>
      <w:r>
        <w:t>Покупатели решили рассчитаться по долгам с ООО «Домофон-Сибирь-Сервис». Выполните погашение все существующей дебиторской задолженности.</w:t>
      </w:r>
    </w:p>
    <w:p w:rsidR="00F46A87" w:rsidRDefault="00F46A87" w:rsidP="0071436F">
      <w:pPr>
        <w:ind w:firstLine="708"/>
        <w:jc w:val="both"/>
      </w:pPr>
      <w:r>
        <w:t xml:space="preserve">Введите заказ покупателя Алхимова на 30 шт. «Домофонов ДМТ-4» на общую сумму 5 000 (НДС 18% - в том числе). Заказ оформите вчерашней датой, </w:t>
      </w:r>
      <w:r w:rsidR="00596153">
        <w:t>а даты оплаты – сегодня. Проверьте, что планируемый платеж попал в платежный календарь. Оплата от Алхимова должна поступить на расчетный счет.</w:t>
      </w:r>
    </w:p>
    <w:p w:rsidR="00596153" w:rsidRDefault="00596153" w:rsidP="0071436F">
      <w:pPr>
        <w:ind w:firstLine="708"/>
        <w:jc w:val="both"/>
      </w:pPr>
      <w:r>
        <w:t>Создайте заявку на оплату всех долгов поставщику «База Электротовары». Денежные средства под заявку необходимо обеспечить: 5 000 рублей из планируемого поступления по заказу Алхимова, остаток необходимо зарезервировать на расчетных счетах.</w:t>
      </w:r>
    </w:p>
    <w:p w:rsidR="00596153" w:rsidRDefault="00596153" w:rsidP="00596153">
      <w:pPr>
        <w:ind w:firstLine="708"/>
        <w:jc w:val="both"/>
      </w:pPr>
      <w:r>
        <w:t>Измените заказ покупателя: вместо 30 шт. Алхимов планирует взять только 20 шт. Проверьте, что в платежном календаре обновилась информация о планируемой оплате. Учтите, что данные о размещении денежных средств под ожидаемую оплату заказа также нужно обновить.</w:t>
      </w:r>
    </w:p>
    <w:p w:rsidR="00A612DD" w:rsidRDefault="00596153" w:rsidP="00597E3C">
      <w:pPr>
        <w:ind w:firstLine="708"/>
        <w:jc w:val="both"/>
      </w:pPr>
      <w:r>
        <w:t>Выполните оплату поставщику по заявке на расходование.</w:t>
      </w:r>
    </w:p>
    <w:sectPr w:rsidR="00A612DD" w:rsidSect="003812DC">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76" w:rsidRDefault="00B52D76" w:rsidP="00634222">
      <w:pPr>
        <w:spacing w:after="0" w:line="240" w:lineRule="auto"/>
      </w:pPr>
      <w:r>
        <w:separator/>
      </w:r>
    </w:p>
  </w:endnote>
  <w:endnote w:type="continuationSeparator" w:id="0">
    <w:p w:rsidR="00B52D76" w:rsidRDefault="00B52D76" w:rsidP="0063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660639"/>
      <w:docPartObj>
        <w:docPartGallery w:val="Page Numbers (Bottom of Page)"/>
        <w:docPartUnique/>
      </w:docPartObj>
    </w:sdtPr>
    <w:sdtEndPr/>
    <w:sdtContent>
      <w:p w:rsidR="00634222" w:rsidRDefault="00634222">
        <w:pPr>
          <w:pStyle w:val="af1"/>
          <w:jc w:val="center"/>
        </w:pPr>
        <w:r>
          <w:fldChar w:fldCharType="begin"/>
        </w:r>
        <w:r>
          <w:instrText>PAGE   \* MERGEFORMAT</w:instrText>
        </w:r>
        <w:r>
          <w:fldChar w:fldCharType="separate"/>
        </w:r>
        <w:r w:rsidR="00B36CAD">
          <w:rPr>
            <w:noProof/>
          </w:rPr>
          <w:t>4</w:t>
        </w:r>
        <w:r>
          <w:fldChar w:fldCharType="end"/>
        </w:r>
      </w:p>
    </w:sdtContent>
  </w:sdt>
  <w:p w:rsidR="00634222" w:rsidRDefault="0063422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76" w:rsidRDefault="00B52D76" w:rsidP="00634222">
      <w:pPr>
        <w:spacing w:after="0" w:line="240" w:lineRule="auto"/>
      </w:pPr>
      <w:r>
        <w:separator/>
      </w:r>
    </w:p>
  </w:footnote>
  <w:footnote w:type="continuationSeparator" w:id="0">
    <w:p w:rsidR="00B52D76" w:rsidRDefault="00B52D76" w:rsidP="00634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22" w:rsidRPr="00634222" w:rsidRDefault="00634222" w:rsidP="00634222">
    <w:pPr>
      <w:pStyle w:val="af"/>
      <w:pBdr>
        <w:bottom w:val="single" w:sz="4" w:space="1" w:color="auto"/>
      </w:pBdr>
      <w:jc w:val="right"/>
    </w:pPr>
    <w:r>
      <w:t xml:space="preserve">Материалы курса «Комплексная Автоматизация – за 20 часов». </w:t>
    </w:r>
    <w:r>
      <w:rPr>
        <w:lang w:val="en-US"/>
      </w:rPr>
      <w:t>www</w:t>
    </w:r>
    <w:r w:rsidRPr="00634222">
      <w:t>.</w:t>
    </w:r>
    <w:r>
      <w:rPr>
        <w:lang w:val="en-US"/>
      </w:rPr>
      <w:t>NasF</w:t>
    </w:r>
    <w:r w:rsidRPr="00634222">
      <w:t>.</w:t>
    </w:r>
    <w:r>
      <w:rPr>
        <w:lang w:val="en-US"/>
      </w:rPr>
      <w:t>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F07"/>
    <w:multiLevelType w:val="hybridMultilevel"/>
    <w:tmpl w:val="C9CAC71C"/>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0A4B10BA"/>
    <w:multiLevelType w:val="hybridMultilevel"/>
    <w:tmpl w:val="BED69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6712C"/>
    <w:multiLevelType w:val="hybridMultilevel"/>
    <w:tmpl w:val="D83029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9B55A13"/>
    <w:multiLevelType w:val="hybridMultilevel"/>
    <w:tmpl w:val="B67672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A4C0735"/>
    <w:multiLevelType w:val="hybridMultilevel"/>
    <w:tmpl w:val="46D84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482EEA"/>
    <w:multiLevelType w:val="hybridMultilevel"/>
    <w:tmpl w:val="E3445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73472B"/>
    <w:multiLevelType w:val="hybridMultilevel"/>
    <w:tmpl w:val="F970C7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DDA3F3A"/>
    <w:multiLevelType w:val="hybridMultilevel"/>
    <w:tmpl w:val="9F1A42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32063C0"/>
    <w:multiLevelType w:val="hybridMultilevel"/>
    <w:tmpl w:val="32F8D7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75B2200"/>
    <w:multiLevelType w:val="hybridMultilevel"/>
    <w:tmpl w:val="31F633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C0323F3"/>
    <w:multiLevelType w:val="hybridMultilevel"/>
    <w:tmpl w:val="D50A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F015D8"/>
    <w:multiLevelType w:val="hybridMultilevel"/>
    <w:tmpl w:val="B54497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8235F15"/>
    <w:multiLevelType w:val="hybridMultilevel"/>
    <w:tmpl w:val="CCEC14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9662964"/>
    <w:multiLevelType w:val="hybridMultilevel"/>
    <w:tmpl w:val="242884D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0"/>
  </w:num>
  <w:num w:numId="2">
    <w:abstractNumId w:val="0"/>
  </w:num>
  <w:num w:numId="3">
    <w:abstractNumId w:val="6"/>
  </w:num>
  <w:num w:numId="4">
    <w:abstractNumId w:val="3"/>
  </w:num>
  <w:num w:numId="5">
    <w:abstractNumId w:val="11"/>
  </w:num>
  <w:num w:numId="6">
    <w:abstractNumId w:val="13"/>
  </w:num>
  <w:num w:numId="7">
    <w:abstractNumId w:val="8"/>
  </w:num>
  <w:num w:numId="8">
    <w:abstractNumId w:val="12"/>
  </w:num>
  <w:num w:numId="9">
    <w:abstractNumId w:val="2"/>
  </w:num>
  <w:num w:numId="10">
    <w:abstractNumId w:val="1"/>
  </w:num>
  <w:num w:numId="11">
    <w:abstractNumId w:val="7"/>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C9"/>
    <w:rsid w:val="0001157A"/>
    <w:rsid w:val="00026BCB"/>
    <w:rsid w:val="00054E47"/>
    <w:rsid w:val="000A3701"/>
    <w:rsid w:val="000B103B"/>
    <w:rsid w:val="000C361C"/>
    <w:rsid w:val="000E1466"/>
    <w:rsid w:val="000F43DC"/>
    <w:rsid w:val="00101C27"/>
    <w:rsid w:val="0011796C"/>
    <w:rsid w:val="00151AC9"/>
    <w:rsid w:val="00155C14"/>
    <w:rsid w:val="00155C7B"/>
    <w:rsid w:val="00163249"/>
    <w:rsid w:val="001925D9"/>
    <w:rsid w:val="001D5785"/>
    <w:rsid w:val="00202641"/>
    <w:rsid w:val="00204118"/>
    <w:rsid w:val="0023286B"/>
    <w:rsid w:val="00234246"/>
    <w:rsid w:val="00235985"/>
    <w:rsid w:val="002611BE"/>
    <w:rsid w:val="002747E8"/>
    <w:rsid w:val="00284BB7"/>
    <w:rsid w:val="002B2E8A"/>
    <w:rsid w:val="002C21C0"/>
    <w:rsid w:val="002D3313"/>
    <w:rsid w:val="00336EC9"/>
    <w:rsid w:val="00354CAC"/>
    <w:rsid w:val="0036511E"/>
    <w:rsid w:val="003812DC"/>
    <w:rsid w:val="00382383"/>
    <w:rsid w:val="003D2F3C"/>
    <w:rsid w:val="00423CDE"/>
    <w:rsid w:val="00456E94"/>
    <w:rsid w:val="00480C36"/>
    <w:rsid w:val="004816E8"/>
    <w:rsid w:val="004A6B62"/>
    <w:rsid w:val="004B44C8"/>
    <w:rsid w:val="004B6B80"/>
    <w:rsid w:val="004C33CD"/>
    <w:rsid w:val="004C4BD3"/>
    <w:rsid w:val="004C77D6"/>
    <w:rsid w:val="004E48A8"/>
    <w:rsid w:val="00506011"/>
    <w:rsid w:val="00534623"/>
    <w:rsid w:val="005366E7"/>
    <w:rsid w:val="00553525"/>
    <w:rsid w:val="005551CA"/>
    <w:rsid w:val="00560D29"/>
    <w:rsid w:val="00562333"/>
    <w:rsid w:val="005624F7"/>
    <w:rsid w:val="00594459"/>
    <w:rsid w:val="00596153"/>
    <w:rsid w:val="00597E3C"/>
    <w:rsid w:val="005A3263"/>
    <w:rsid w:val="005C4D51"/>
    <w:rsid w:val="005D0B03"/>
    <w:rsid w:val="005F11D7"/>
    <w:rsid w:val="00614C63"/>
    <w:rsid w:val="00616649"/>
    <w:rsid w:val="006214FA"/>
    <w:rsid w:val="00630504"/>
    <w:rsid w:val="00634222"/>
    <w:rsid w:val="00647BB6"/>
    <w:rsid w:val="00671BB5"/>
    <w:rsid w:val="00697A2C"/>
    <w:rsid w:val="006A680F"/>
    <w:rsid w:val="006B6FF7"/>
    <w:rsid w:val="006C315E"/>
    <w:rsid w:val="006C57FF"/>
    <w:rsid w:val="00712F01"/>
    <w:rsid w:val="0071436F"/>
    <w:rsid w:val="0072031A"/>
    <w:rsid w:val="0072380E"/>
    <w:rsid w:val="00752F86"/>
    <w:rsid w:val="00772096"/>
    <w:rsid w:val="00773B28"/>
    <w:rsid w:val="00775A3C"/>
    <w:rsid w:val="007B13F6"/>
    <w:rsid w:val="007B7107"/>
    <w:rsid w:val="007C113E"/>
    <w:rsid w:val="007C62E7"/>
    <w:rsid w:val="007D707D"/>
    <w:rsid w:val="008115DB"/>
    <w:rsid w:val="00832F40"/>
    <w:rsid w:val="008337B8"/>
    <w:rsid w:val="00843AA1"/>
    <w:rsid w:val="00845A3D"/>
    <w:rsid w:val="008566FE"/>
    <w:rsid w:val="00857F95"/>
    <w:rsid w:val="008607C8"/>
    <w:rsid w:val="00867CFF"/>
    <w:rsid w:val="008741C1"/>
    <w:rsid w:val="0088266A"/>
    <w:rsid w:val="008E7411"/>
    <w:rsid w:val="009701D9"/>
    <w:rsid w:val="00975AC7"/>
    <w:rsid w:val="00984C7A"/>
    <w:rsid w:val="009938B9"/>
    <w:rsid w:val="009A6312"/>
    <w:rsid w:val="009E6925"/>
    <w:rsid w:val="009E693A"/>
    <w:rsid w:val="009F217A"/>
    <w:rsid w:val="009F6A57"/>
    <w:rsid w:val="00A506A6"/>
    <w:rsid w:val="00A5550F"/>
    <w:rsid w:val="00A612DD"/>
    <w:rsid w:val="00A656E0"/>
    <w:rsid w:val="00A70E54"/>
    <w:rsid w:val="00A758AC"/>
    <w:rsid w:val="00A9678D"/>
    <w:rsid w:val="00AA1CC9"/>
    <w:rsid w:val="00AA2A24"/>
    <w:rsid w:val="00AC2C44"/>
    <w:rsid w:val="00AD41EB"/>
    <w:rsid w:val="00AD463C"/>
    <w:rsid w:val="00AE043B"/>
    <w:rsid w:val="00B12C0E"/>
    <w:rsid w:val="00B36CAD"/>
    <w:rsid w:val="00B433CB"/>
    <w:rsid w:val="00B43864"/>
    <w:rsid w:val="00B43FF2"/>
    <w:rsid w:val="00B52D76"/>
    <w:rsid w:val="00B52EBD"/>
    <w:rsid w:val="00B55DA3"/>
    <w:rsid w:val="00B638DD"/>
    <w:rsid w:val="00BC2A32"/>
    <w:rsid w:val="00BE051F"/>
    <w:rsid w:val="00BE460D"/>
    <w:rsid w:val="00BF2DBE"/>
    <w:rsid w:val="00C15C09"/>
    <w:rsid w:val="00C34117"/>
    <w:rsid w:val="00C47319"/>
    <w:rsid w:val="00C5023A"/>
    <w:rsid w:val="00C90318"/>
    <w:rsid w:val="00C96643"/>
    <w:rsid w:val="00CB4072"/>
    <w:rsid w:val="00CB5D33"/>
    <w:rsid w:val="00CD0B3C"/>
    <w:rsid w:val="00CD6B22"/>
    <w:rsid w:val="00CE0B20"/>
    <w:rsid w:val="00CE5808"/>
    <w:rsid w:val="00CE5C90"/>
    <w:rsid w:val="00CF703C"/>
    <w:rsid w:val="00CF7B34"/>
    <w:rsid w:val="00D32754"/>
    <w:rsid w:val="00D35019"/>
    <w:rsid w:val="00D55E1C"/>
    <w:rsid w:val="00D602C6"/>
    <w:rsid w:val="00D7434E"/>
    <w:rsid w:val="00D75CC0"/>
    <w:rsid w:val="00D90D1D"/>
    <w:rsid w:val="00D93872"/>
    <w:rsid w:val="00DA689C"/>
    <w:rsid w:val="00DC7013"/>
    <w:rsid w:val="00E056D0"/>
    <w:rsid w:val="00E6626D"/>
    <w:rsid w:val="00E952E1"/>
    <w:rsid w:val="00E95A26"/>
    <w:rsid w:val="00EB1201"/>
    <w:rsid w:val="00EC1B4C"/>
    <w:rsid w:val="00ED1DBC"/>
    <w:rsid w:val="00ED35FC"/>
    <w:rsid w:val="00EE194C"/>
    <w:rsid w:val="00EE6F36"/>
    <w:rsid w:val="00F05806"/>
    <w:rsid w:val="00F07A4F"/>
    <w:rsid w:val="00F3292F"/>
    <w:rsid w:val="00F43104"/>
    <w:rsid w:val="00F46A87"/>
    <w:rsid w:val="00F60A91"/>
    <w:rsid w:val="00F74E41"/>
    <w:rsid w:val="00FA1855"/>
    <w:rsid w:val="00FB0D2F"/>
    <w:rsid w:val="00FC6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689C"/>
    <w:pPr>
      <w:keepNext/>
      <w:keepLines/>
      <w:spacing w:before="480" w:after="240"/>
      <w:outlineLvl w:val="0"/>
    </w:pPr>
    <w:rPr>
      <w:rFonts w:asciiTheme="majorHAnsi" w:eastAsiaTheme="majorEastAsia" w:hAnsiTheme="majorHAnsi" w:cstheme="majorBidi"/>
      <w:b/>
      <w:bCs/>
      <w:color w:val="0000FF"/>
      <w:sz w:val="28"/>
      <w:szCs w:val="28"/>
    </w:rPr>
  </w:style>
  <w:style w:type="paragraph" w:styleId="2">
    <w:name w:val="heading 2"/>
    <w:basedOn w:val="a"/>
    <w:next w:val="a"/>
    <w:link w:val="20"/>
    <w:uiPriority w:val="9"/>
    <w:unhideWhenUsed/>
    <w:qFormat/>
    <w:rsid w:val="00BE051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3">
    <w:name w:val="heading 3"/>
    <w:basedOn w:val="a"/>
    <w:next w:val="a"/>
    <w:link w:val="30"/>
    <w:uiPriority w:val="9"/>
    <w:unhideWhenUsed/>
    <w:qFormat/>
    <w:rsid w:val="00752F86"/>
    <w:pPr>
      <w:keepNext/>
      <w:keepLines/>
      <w:spacing w:before="200" w:after="0"/>
      <w:outlineLvl w:val="2"/>
    </w:pPr>
    <w:rPr>
      <w:rFonts w:asciiTheme="majorHAnsi" w:eastAsiaTheme="majorEastAsia" w:hAnsiTheme="majorHAnsi" w:cstheme="majorBidi"/>
      <w:b/>
      <w:bCs/>
      <w:color w:val="4E67C8"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EC9"/>
    <w:pPr>
      <w:ind w:left="720"/>
      <w:contextualSpacing/>
    </w:pPr>
  </w:style>
  <w:style w:type="character" w:customStyle="1" w:styleId="10">
    <w:name w:val="Заголовок 1 Знак"/>
    <w:basedOn w:val="a0"/>
    <w:link w:val="1"/>
    <w:uiPriority w:val="9"/>
    <w:rsid w:val="00DA689C"/>
    <w:rPr>
      <w:rFonts w:asciiTheme="majorHAnsi" w:eastAsiaTheme="majorEastAsia" w:hAnsiTheme="majorHAnsi" w:cstheme="majorBidi"/>
      <w:b/>
      <w:bCs/>
      <w:color w:val="0000FF"/>
      <w:sz w:val="28"/>
      <w:szCs w:val="28"/>
    </w:rPr>
  </w:style>
  <w:style w:type="character" w:customStyle="1" w:styleId="20">
    <w:name w:val="Заголовок 2 Знак"/>
    <w:basedOn w:val="a0"/>
    <w:link w:val="2"/>
    <w:uiPriority w:val="9"/>
    <w:rsid w:val="00BE051F"/>
    <w:rPr>
      <w:rFonts w:asciiTheme="majorHAnsi" w:eastAsiaTheme="majorEastAsia" w:hAnsiTheme="majorHAnsi" w:cstheme="majorBidi"/>
      <w:b/>
      <w:bCs/>
      <w:color w:val="4E67C8" w:themeColor="accent1"/>
      <w:sz w:val="26"/>
      <w:szCs w:val="26"/>
    </w:rPr>
  </w:style>
  <w:style w:type="table" w:styleId="a4">
    <w:name w:val="Table Grid"/>
    <w:basedOn w:val="a1"/>
    <w:uiPriority w:val="59"/>
    <w:rsid w:val="00CD6B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75A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AC7"/>
    <w:rPr>
      <w:rFonts w:ascii="Tahoma" w:hAnsi="Tahoma" w:cs="Tahoma"/>
      <w:sz w:val="16"/>
      <w:szCs w:val="16"/>
    </w:rPr>
  </w:style>
  <w:style w:type="character" w:styleId="a7">
    <w:name w:val="annotation reference"/>
    <w:basedOn w:val="a0"/>
    <w:uiPriority w:val="99"/>
    <w:semiHidden/>
    <w:unhideWhenUsed/>
    <w:rsid w:val="00A5550F"/>
    <w:rPr>
      <w:sz w:val="16"/>
      <w:szCs w:val="16"/>
    </w:rPr>
  </w:style>
  <w:style w:type="paragraph" w:styleId="a8">
    <w:name w:val="annotation text"/>
    <w:basedOn w:val="a"/>
    <w:link w:val="a9"/>
    <w:uiPriority w:val="99"/>
    <w:semiHidden/>
    <w:unhideWhenUsed/>
    <w:rsid w:val="00A5550F"/>
    <w:pPr>
      <w:spacing w:line="240" w:lineRule="auto"/>
    </w:pPr>
    <w:rPr>
      <w:sz w:val="20"/>
      <w:szCs w:val="20"/>
    </w:rPr>
  </w:style>
  <w:style w:type="character" w:customStyle="1" w:styleId="a9">
    <w:name w:val="Текст примечания Знак"/>
    <w:basedOn w:val="a0"/>
    <w:link w:val="a8"/>
    <w:uiPriority w:val="99"/>
    <w:semiHidden/>
    <w:rsid w:val="00A5550F"/>
    <w:rPr>
      <w:sz w:val="20"/>
      <w:szCs w:val="20"/>
    </w:rPr>
  </w:style>
  <w:style w:type="paragraph" w:styleId="aa">
    <w:name w:val="annotation subject"/>
    <w:basedOn w:val="a8"/>
    <w:next w:val="a8"/>
    <w:link w:val="ab"/>
    <w:uiPriority w:val="99"/>
    <w:semiHidden/>
    <w:unhideWhenUsed/>
    <w:rsid w:val="00A5550F"/>
    <w:rPr>
      <w:b/>
      <w:bCs/>
    </w:rPr>
  </w:style>
  <w:style w:type="character" w:customStyle="1" w:styleId="ab">
    <w:name w:val="Тема примечания Знак"/>
    <w:basedOn w:val="a9"/>
    <w:link w:val="aa"/>
    <w:uiPriority w:val="99"/>
    <w:semiHidden/>
    <w:rsid w:val="00A5550F"/>
    <w:rPr>
      <w:b/>
      <w:bCs/>
      <w:sz w:val="20"/>
      <w:szCs w:val="20"/>
    </w:rPr>
  </w:style>
  <w:style w:type="paragraph" w:styleId="ac">
    <w:name w:val="Revision"/>
    <w:hidden/>
    <w:uiPriority w:val="99"/>
    <w:semiHidden/>
    <w:rsid w:val="00234246"/>
    <w:pPr>
      <w:spacing w:after="0" w:line="240" w:lineRule="auto"/>
    </w:pPr>
  </w:style>
  <w:style w:type="paragraph" w:styleId="ad">
    <w:name w:val="Document Map"/>
    <w:basedOn w:val="a"/>
    <w:link w:val="ae"/>
    <w:uiPriority w:val="99"/>
    <w:semiHidden/>
    <w:unhideWhenUsed/>
    <w:rsid w:val="006C57FF"/>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6C57FF"/>
    <w:rPr>
      <w:rFonts w:ascii="Tahoma" w:hAnsi="Tahoma" w:cs="Tahoma"/>
      <w:sz w:val="16"/>
      <w:szCs w:val="16"/>
    </w:rPr>
  </w:style>
  <w:style w:type="paragraph" w:styleId="af">
    <w:name w:val="header"/>
    <w:basedOn w:val="a"/>
    <w:link w:val="af0"/>
    <w:uiPriority w:val="99"/>
    <w:unhideWhenUsed/>
    <w:rsid w:val="0063422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34222"/>
  </w:style>
  <w:style w:type="paragraph" w:styleId="af1">
    <w:name w:val="footer"/>
    <w:basedOn w:val="a"/>
    <w:link w:val="af2"/>
    <w:uiPriority w:val="99"/>
    <w:unhideWhenUsed/>
    <w:rsid w:val="0063422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34222"/>
  </w:style>
  <w:style w:type="character" w:customStyle="1" w:styleId="30">
    <w:name w:val="Заголовок 3 Знак"/>
    <w:basedOn w:val="a0"/>
    <w:link w:val="3"/>
    <w:uiPriority w:val="9"/>
    <w:rsid w:val="00752F86"/>
    <w:rPr>
      <w:rFonts w:asciiTheme="majorHAnsi" w:eastAsiaTheme="majorEastAsia" w:hAnsiTheme="majorHAnsi" w:cstheme="majorBidi"/>
      <w:b/>
      <w:bCs/>
      <w:color w:val="4E67C8"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689C"/>
    <w:pPr>
      <w:keepNext/>
      <w:keepLines/>
      <w:spacing w:before="480" w:after="240"/>
      <w:outlineLvl w:val="0"/>
    </w:pPr>
    <w:rPr>
      <w:rFonts w:asciiTheme="majorHAnsi" w:eastAsiaTheme="majorEastAsia" w:hAnsiTheme="majorHAnsi" w:cstheme="majorBidi"/>
      <w:b/>
      <w:bCs/>
      <w:color w:val="0000FF"/>
      <w:sz w:val="28"/>
      <w:szCs w:val="28"/>
    </w:rPr>
  </w:style>
  <w:style w:type="paragraph" w:styleId="2">
    <w:name w:val="heading 2"/>
    <w:basedOn w:val="a"/>
    <w:next w:val="a"/>
    <w:link w:val="20"/>
    <w:uiPriority w:val="9"/>
    <w:unhideWhenUsed/>
    <w:qFormat/>
    <w:rsid w:val="00BE051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3">
    <w:name w:val="heading 3"/>
    <w:basedOn w:val="a"/>
    <w:next w:val="a"/>
    <w:link w:val="30"/>
    <w:uiPriority w:val="9"/>
    <w:unhideWhenUsed/>
    <w:qFormat/>
    <w:rsid w:val="00752F86"/>
    <w:pPr>
      <w:keepNext/>
      <w:keepLines/>
      <w:spacing w:before="200" w:after="0"/>
      <w:outlineLvl w:val="2"/>
    </w:pPr>
    <w:rPr>
      <w:rFonts w:asciiTheme="majorHAnsi" w:eastAsiaTheme="majorEastAsia" w:hAnsiTheme="majorHAnsi" w:cstheme="majorBidi"/>
      <w:b/>
      <w:bCs/>
      <w:color w:val="4E67C8"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EC9"/>
    <w:pPr>
      <w:ind w:left="720"/>
      <w:contextualSpacing/>
    </w:pPr>
  </w:style>
  <w:style w:type="character" w:customStyle="1" w:styleId="10">
    <w:name w:val="Заголовок 1 Знак"/>
    <w:basedOn w:val="a0"/>
    <w:link w:val="1"/>
    <w:uiPriority w:val="9"/>
    <w:rsid w:val="00DA689C"/>
    <w:rPr>
      <w:rFonts w:asciiTheme="majorHAnsi" w:eastAsiaTheme="majorEastAsia" w:hAnsiTheme="majorHAnsi" w:cstheme="majorBidi"/>
      <w:b/>
      <w:bCs/>
      <w:color w:val="0000FF"/>
      <w:sz w:val="28"/>
      <w:szCs w:val="28"/>
    </w:rPr>
  </w:style>
  <w:style w:type="character" w:customStyle="1" w:styleId="20">
    <w:name w:val="Заголовок 2 Знак"/>
    <w:basedOn w:val="a0"/>
    <w:link w:val="2"/>
    <w:uiPriority w:val="9"/>
    <w:rsid w:val="00BE051F"/>
    <w:rPr>
      <w:rFonts w:asciiTheme="majorHAnsi" w:eastAsiaTheme="majorEastAsia" w:hAnsiTheme="majorHAnsi" w:cstheme="majorBidi"/>
      <w:b/>
      <w:bCs/>
      <w:color w:val="4E67C8" w:themeColor="accent1"/>
      <w:sz w:val="26"/>
      <w:szCs w:val="26"/>
    </w:rPr>
  </w:style>
  <w:style w:type="table" w:styleId="a4">
    <w:name w:val="Table Grid"/>
    <w:basedOn w:val="a1"/>
    <w:uiPriority w:val="59"/>
    <w:rsid w:val="00CD6B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75A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AC7"/>
    <w:rPr>
      <w:rFonts w:ascii="Tahoma" w:hAnsi="Tahoma" w:cs="Tahoma"/>
      <w:sz w:val="16"/>
      <w:szCs w:val="16"/>
    </w:rPr>
  </w:style>
  <w:style w:type="character" w:styleId="a7">
    <w:name w:val="annotation reference"/>
    <w:basedOn w:val="a0"/>
    <w:uiPriority w:val="99"/>
    <w:semiHidden/>
    <w:unhideWhenUsed/>
    <w:rsid w:val="00A5550F"/>
    <w:rPr>
      <w:sz w:val="16"/>
      <w:szCs w:val="16"/>
    </w:rPr>
  </w:style>
  <w:style w:type="paragraph" w:styleId="a8">
    <w:name w:val="annotation text"/>
    <w:basedOn w:val="a"/>
    <w:link w:val="a9"/>
    <w:uiPriority w:val="99"/>
    <w:semiHidden/>
    <w:unhideWhenUsed/>
    <w:rsid w:val="00A5550F"/>
    <w:pPr>
      <w:spacing w:line="240" w:lineRule="auto"/>
    </w:pPr>
    <w:rPr>
      <w:sz w:val="20"/>
      <w:szCs w:val="20"/>
    </w:rPr>
  </w:style>
  <w:style w:type="character" w:customStyle="1" w:styleId="a9">
    <w:name w:val="Текст примечания Знак"/>
    <w:basedOn w:val="a0"/>
    <w:link w:val="a8"/>
    <w:uiPriority w:val="99"/>
    <w:semiHidden/>
    <w:rsid w:val="00A5550F"/>
    <w:rPr>
      <w:sz w:val="20"/>
      <w:szCs w:val="20"/>
    </w:rPr>
  </w:style>
  <w:style w:type="paragraph" w:styleId="aa">
    <w:name w:val="annotation subject"/>
    <w:basedOn w:val="a8"/>
    <w:next w:val="a8"/>
    <w:link w:val="ab"/>
    <w:uiPriority w:val="99"/>
    <w:semiHidden/>
    <w:unhideWhenUsed/>
    <w:rsid w:val="00A5550F"/>
    <w:rPr>
      <w:b/>
      <w:bCs/>
    </w:rPr>
  </w:style>
  <w:style w:type="character" w:customStyle="1" w:styleId="ab">
    <w:name w:val="Тема примечания Знак"/>
    <w:basedOn w:val="a9"/>
    <w:link w:val="aa"/>
    <w:uiPriority w:val="99"/>
    <w:semiHidden/>
    <w:rsid w:val="00A5550F"/>
    <w:rPr>
      <w:b/>
      <w:bCs/>
      <w:sz w:val="20"/>
      <w:szCs w:val="20"/>
    </w:rPr>
  </w:style>
  <w:style w:type="paragraph" w:styleId="ac">
    <w:name w:val="Revision"/>
    <w:hidden/>
    <w:uiPriority w:val="99"/>
    <w:semiHidden/>
    <w:rsid w:val="00234246"/>
    <w:pPr>
      <w:spacing w:after="0" w:line="240" w:lineRule="auto"/>
    </w:pPr>
  </w:style>
  <w:style w:type="paragraph" w:styleId="ad">
    <w:name w:val="Document Map"/>
    <w:basedOn w:val="a"/>
    <w:link w:val="ae"/>
    <w:uiPriority w:val="99"/>
    <w:semiHidden/>
    <w:unhideWhenUsed/>
    <w:rsid w:val="006C57FF"/>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6C57FF"/>
    <w:rPr>
      <w:rFonts w:ascii="Tahoma" w:hAnsi="Tahoma" w:cs="Tahoma"/>
      <w:sz w:val="16"/>
      <w:szCs w:val="16"/>
    </w:rPr>
  </w:style>
  <w:style w:type="paragraph" w:styleId="af">
    <w:name w:val="header"/>
    <w:basedOn w:val="a"/>
    <w:link w:val="af0"/>
    <w:uiPriority w:val="99"/>
    <w:unhideWhenUsed/>
    <w:rsid w:val="0063422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34222"/>
  </w:style>
  <w:style w:type="paragraph" w:styleId="af1">
    <w:name w:val="footer"/>
    <w:basedOn w:val="a"/>
    <w:link w:val="af2"/>
    <w:uiPriority w:val="99"/>
    <w:unhideWhenUsed/>
    <w:rsid w:val="0063422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34222"/>
  </w:style>
  <w:style w:type="character" w:customStyle="1" w:styleId="30">
    <w:name w:val="Заголовок 3 Знак"/>
    <w:basedOn w:val="a0"/>
    <w:link w:val="3"/>
    <w:uiPriority w:val="9"/>
    <w:rsid w:val="00752F86"/>
    <w:rPr>
      <w:rFonts w:asciiTheme="majorHAnsi" w:eastAsiaTheme="majorEastAsia" w:hAnsiTheme="majorHAnsi" w:cstheme="majorBidi"/>
      <w:b/>
      <w:bCs/>
      <w:color w:val="4E67C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Воздушный поток">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3E48-2819-4E2B-9C36-C8EDFF51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2010</Words>
  <Characters>11462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Genuine User</dc:creator>
  <cp:lastModifiedBy>Nasipov Farit</cp:lastModifiedBy>
  <cp:revision>7</cp:revision>
  <cp:lastPrinted>2011-02-12T13:49:00Z</cp:lastPrinted>
  <dcterms:created xsi:type="dcterms:W3CDTF">2011-02-11T09:36:00Z</dcterms:created>
  <dcterms:modified xsi:type="dcterms:W3CDTF">2011-02-12T13:50:00Z</dcterms:modified>
</cp:coreProperties>
</file>