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10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995"/>
      </w:tblGrid>
      <w:tr w:rsidR="00B04B04" w:rsidRPr="007E29C1" w:rsidTr="003E470F">
        <w:tc>
          <w:tcPr>
            <w:tcW w:w="6663" w:type="dxa"/>
          </w:tcPr>
          <w:p w:rsidR="00B04B04" w:rsidRPr="007E29C1" w:rsidRDefault="00B04B04" w:rsidP="0061632D">
            <w:pPr>
              <w:suppressAutoHyphens/>
              <w:spacing w:before="120" w:line="276" w:lineRule="auto"/>
              <w:rPr>
                <w:rFonts w:ascii="Times New Roman" w:eastAsiaTheme="majorEastAsia" w:hAnsi="Times New Roman" w:cs="Times New Roman"/>
                <w:b/>
                <w:iCs/>
                <w:color w:val="006666"/>
                <w:spacing w:val="20"/>
                <w:sz w:val="18"/>
                <w:szCs w:val="24"/>
              </w:rPr>
            </w:pPr>
            <w:r w:rsidRPr="007E29C1">
              <w:rPr>
                <w:rFonts w:ascii="Times New Roman" w:eastAsiaTheme="majorEastAsia" w:hAnsi="Times New Roman" w:cs="Times New Roman"/>
                <w:b/>
                <w:iCs/>
                <w:color w:val="006666"/>
                <w:spacing w:val="20"/>
                <w:sz w:val="18"/>
                <w:szCs w:val="24"/>
              </w:rPr>
              <w:t>ФОНД «НАЦИОНАЛЬНЫЙ НЕГОСУДАРСТВЕННЫЙ</w:t>
            </w:r>
          </w:p>
          <w:p w:rsidR="00B04B04" w:rsidRPr="007E29C1" w:rsidRDefault="00B04B04" w:rsidP="0061632D">
            <w:pPr>
              <w:suppressAutoHyphens/>
              <w:spacing w:line="276" w:lineRule="auto"/>
              <w:rPr>
                <w:rFonts w:ascii="Times New Roman" w:eastAsiaTheme="majorEastAsia" w:hAnsi="Times New Roman" w:cs="Times New Roman"/>
                <w:b/>
                <w:iCs/>
                <w:color w:val="006666"/>
                <w:spacing w:val="20"/>
                <w:sz w:val="18"/>
                <w:szCs w:val="24"/>
              </w:rPr>
            </w:pPr>
            <w:r w:rsidRPr="007E29C1">
              <w:rPr>
                <w:rFonts w:ascii="Times New Roman" w:eastAsiaTheme="majorEastAsia" w:hAnsi="Times New Roman" w:cs="Times New Roman"/>
                <w:b/>
                <w:iCs/>
                <w:color w:val="006666"/>
                <w:spacing w:val="20"/>
                <w:sz w:val="18"/>
                <w:szCs w:val="24"/>
              </w:rPr>
              <w:t>РЕГУЛЯТОР  БУХГАЛТЕРСКОГО  УЧЕТА</w:t>
            </w:r>
          </w:p>
          <w:p w:rsidR="00B04B04" w:rsidRPr="007E29C1" w:rsidRDefault="00B04B04" w:rsidP="0061632D">
            <w:pPr>
              <w:suppressAutoHyphens/>
              <w:spacing w:line="276" w:lineRule="auto"/>
              <w:rPr>
                <w:rFonts w:ascii="Times New Roman" w:eastAsiaTheme="majorEastAsia" w:hAnsi="Times New Roman" w:cs="Times New Roman"/>
                <w:b/>
                <w:iCs/>
                <w:color w:val="006666"/>
                <w:spacing w:val="20"/>
                <w:sz w:val="18"/>
                <w:szCs w:val="24"/>
              </w:rPr>
            </w:pPr>
            <w:r w:rsidRPr="007E29C1">
              <w:rPr>
                <w:rFonts w:ascii="Times New Roman" w:eastAsiaTheme="majorEastAsia" w:hAnsi="Times New Roman" w:cs="Times New Roman"/>
                <w:b/>
                <w:iCs/>
                <w:color w:val="006666"/>
                <w:spacing w:val="20"/>
                <w:sz w:val="18"/>
                <w:szCs w:val="24"/>
              </w:rPr>
              <w:t>«БУХГАЛТЕРСКИЙ МЕТОДОЛОГИЧЕСКИЙ ЦЕНТР»</w:t>
            </w:r>
          </w:p>
          <w:p w:rsidR="00B04B04" w:rsidRPr="007E29C1" w:rsidRDefault="00B04B04" w:rsidP="0061632D">
            <w:pPr>
              <w:suppressAutoHyphens/>
              <w:spacing w:line="276" w:lineRule="auto"/>
              <w:rPr>
                <w:rFonts w:ascii="Times New Roman" w:hAnsi="Times New Roman" w:cs="Times New Roman"/>
                <w:sz w:val="18"/>
              </w:rPr>
            </w:pPr>
            <w:r w:rsidRPr="007E29C1">
              <w:rPr>
                <w:rFonts w:ascii="Times New Roman" w:eastAsiaTheme="majorEastAsia" w:hAnsi="Times New Roman" w:cs="Times New Roman"/>
                <w:b/>
                <w:iCs/>
                <w:color w:val="006666"/>
                <w:spacing w:val="20"/>
                <w:sz w:val="18"/>
                <w:szCs w:val="24"/>
              </w:rPr>
              <w:t>(ФОНД «НРБУ «БМЦ»)</w:t>
            </w:r>
          </w:p>
        </w:tc>
        <w:tc>
          <w:tcPr>
            <w:tcW w:w="3995" w:type="dxa"/>
          </w:tcPr>
          <w:p w:rsidR="00B04B04" w:rsidRPr="007E29C1" w:rsidRDefault="00B04B04" w:rsidP="0061632D">
            <w:pPr>
              <w:suppressAutoHyphens/>
              <w:spacing w:line="276" w:lineRule="auto"/>
              <w:jc w:val="right"/>
              <w:rPr>
                <w:rFonts w:ascii="Times New Roman" w:hAnsi="Times New Roman" w:cs="Times New Roman"/>
                <w:sz w:val="18"/>
              </w:rPr>
            </w:pPr>
          </w:p>
        </w:tc>
      </w:tr>
    </w:tbl>
    <w:p w:rsidR="00B04B04" w:rsidRDefault="00B04B04" w:rsidP="0061632D">
      <w:pPr>
        <w:pStyle w:val="228bf8a64b8551e1msonormal"/>
        <w:shd w:val="clear" w:color="auto" w:fill="FFFFFF"/>
        <w:spacing w:before="0" w:beforeAutospacing="0" w:after="120" w:afterAutospacing="0" w:line="276" w:lineRule="auto"/>
        <w:jc w:val="right"/>
        <w:rPr>
          <w:rFonts w:eastAsiaTheme="majorEastAsia"/>
          <w:b/>
          <w:color w:val="C00000"/>
          <w:spacing w:val="20"/>
          <w:szCs w:val="26"/>
        </w:rPr>
      </w:pPr>
    </w:p>
    <w:p w:rsidR="0061632D" w:rsidRDefault="0061632D" w:rsidP="0061632D">
      <w:pPr>
        <w:suppressAutoHyphens/>
        <w:spacing w:after="0" w:line="276" w:lineRule="auto"/>
        <w:jc w:val="right"/>
        <w:rPr>
          <w:rFonts w:ascii="Times New Roman" w:eastAsiaTheme="majorEastAsia" w:hAnsi="Times New Roman" w:cs="Times New Roman"/>
          <w:b/>
          <w:bCs/>
          <w:color w:val="C00000"/>
          <w:spacing w:val="20"/>
          <w:sz w:val="24"/>
          <w:szCs w:val="24"/>
        </w:rPr>
      </w:pPr>
      <w:r w:rsidRPr="001E0406">
        <w:rPr>
          <w:rFonts w:ascii="Times New Roman" w:eastAsiaTheme="majorEastAsia" w:hAnsi="Times New Roman" w:cs="Times New Roman"/>
          <w:b/>
          <w:bCs/>
          <w:color w:val="C00000"/>
          <w:spacing w:val="20"/>
          <w:sz w:val="24"/>
          <w:szCs w:val="24"/>
        </w:rPr>
        <w:t>ПРОЕКТ</w:t>
      </w:r>
      <w:r>
        <w:rPr>
          <w:rFonts w:ascii="Times New Roman" w:eastAsiaTheme="majorEastAsia" w:hAnsi="Times New Roman" w:cs="Times New Roman"/>
          <w:b/>
          <w:bCs/>
          <w:color w:val="C00000"/>
          <w:spacing w:val="20"/>
          <w:sz w:val="24"/>
          <w:szCs w:val="24"/>
        </w:rPr>
        <w:t xml:space="preserve"> к обсуждению на заседании 11.12.2020</w:t>
      </w:r>
    </w:p>
    <w:p w:rsidR="0061632D" w:rsidRDefault="0061632D" w:rsidP="0061632D">
      <w:pPr>
        <w:suppressAutoHyphens/>
        <w:spacing w:before="360" w:after="360" w:line="276" w:lineRule="auto"/>
        <w:ind w:firstLine="567"/>
        <w:jc w:val="center"/>
        <w:rPr>
          <w:rFonts w:ascii="Times New Roman" w:eastAsiaTheme="majorEastAsia" w:hAnsi="Times New Roman" w:cs="Times New Roman"/>
          <w:b/>
          <w:bCs/>
          <w:color w:val="006666"/>
          <w:spacing w:val="20"/>
          <w:sz w:val="28"/>
          <w:szCs w:val="28"/>
        </w:rPr>
      </w:pPr>
      <w:r w:rsidRPr="00450B76">
        <w:rPr>
          <w:rFonts w:ascii="Times New Roman" w:eastAsiaTheme="majorEastAsia" w:hAnsi="Times New Roman" w:cs="Times New Roman"/>
          <w:b/>
          <w:bCs/>
          <w:color w:val="006666"/>
          <w:spacing w:val="20"/>
          <w:sz w:val="28"/>
          <w:szCs w:val="28"/>
        </w:rPr>
        <w:t>РЕКОМЕНДАЦИЯ</w:t>
      </w:r>
      <w:r>
        <w:rPr>
          <w:rFonts w:ascii="Times New Roman" w:eastAsiaTheme="majorEastAsia" w:hAnsi="Times New Roman" w:cs="Times New Roman"/>
          <w:b/>
          <w:bCs/>
          <w:color w:val="006666"/>
          <w:spacing w:val="20"/>
          <w:sz w:val="28"/>
          <w:szCs w:val="28"/>
        </w:rPr>
        <w:t xml:space="preserve"> Р-ХХ</w:t>
      </w:r>
      <w:r w:rsidRPr="00450B76">
        <w:rPr>
          <w:rFonts w:ascii="Times New Roman" w:eastAsiaTheme="majorEastAsia" w:hAnsi="Times New Roman" w:cs="Times New Roman"/>
          <w:b/>
          <w:bCs/>
          <w:color w:val="006666"/>
          <w:spacing w:val="20"/>
          <w:sz w:val="28"/>
          <w:szCs w:val="28"/>
        </w:rPr>
        <w:t>/20</w:t>
      </w:r>
      <w:r>
        <w:rPr>
          <w:rFonts w:ascii="Times New Roman" w:eastAsiaTheme="majorEastAsia" w:hAnsi="Times New Roman" w:cs="Times New Roman"/>
          <w:b/>
          <w:bCs/>
          <w:color w:val="006666"/>
          <w:spacing w:val="20"/>
          <w:sz w:val="28"/>
          <w:szCs w:val="28"/>
        </w:rPr>
        <w:t>20</w:t>
      </w:r>
      <w:r w:rsidRPr="00450B76">
        <w:rPr>
          <w:rFonts w:ascii="Times New Roman" w:eastAsiaTheme="majorEastAsia" w:hAnsi="Times New Roman" w:cs="Times New Roman"/>
          <w:b/>
          <w:bCs/>
          <w:color w:val="006666"/>
          <w:spacing w:val="20"/>
          <w:sz w:val="28"/>
          <w:szCs w:val="28"/>
        </w:rPr>
        <w:t>-</w:t>
      </w:r>
      <w:r>
        <w:rPr>
          <w:rFonts w:ascii="Times New Roman" w:eastAsiaTheme="majorEastAsia" w:hAnsi="Times New Roman" w:cs="Times New Roman"/>
          <w:b/>
          <w:bCs/>
          <w:color w:val="006666"/>
          <w:spacing w:val="20"/>
          <w:sz w:val="28"/>
          <w:szCs w:val="28"/>
        </w:rPr>
        <w:t>КпР</w:t>
      </w:r>
    </w:p>
    <w:p w:rsidR="00B04B04" w:rsidRDefault="004E3B8A" w:rsidP="0061632D">
      <w:pPr>
        <w:suppressAutoHyphens/>
        <w:spacing w:after="0" w:line="276" w:lineRule="auto"/>
        <w:jc w:val="center"/>
        <w:rPr>
          <w:rFonts w:ascii="Times New Roman" w:eastAsiaTheme="majorEastAsia" w:hAnsi="Times New Roman" w:cs="Times New Roman"/>
          <w:b/>
          <w:bCs/>
          <w:color w:val="006666"/>
          <w:spacing w:val="20"/>
          <w:sz w:val="28"/>
          <w:szCs w:val="28"/>
        </w:rPr>
      </w:pPr>
      <w:r w:rsidRPr="00B55676">
        <w:rPr>
          <w:rFonts w:ascii="Times New Roman" w:eastAsiaTheme="majorEastAsia" w:hAnsi="Times New Roman" w:cs="Times New Roman"/>
          <w:b/>
          <w:bCs/>
          <w:color w:val="006666"/>
          <w:spacing w:val="20"/>
          <w:sz w:val="28"/>
          <w:szCs w:val="28"/>
        </w:rPr>
        <w:t>«</w:t>
      </w:r>
      <w:r w:rsidRPr="004E3B8A">
        <w:rPr>
          <w:rFonts w:ascii="Times New Roman" w:eastAsiaTheme="majorEastAsia" w:hAnsi="Times New Roman" w:cs="Times New Roman"/>
          <w:b/>
          <w:bCs/>
          <w:color w:val="006666"/>
          <w:spacing w:val="20"/>
          <w:sz w:val="28"/>
          <w:szCs w:val="28"/>
        </w:rPr>
        <w:t xml:space="preserve">ОТЛОЖЕННЫЙ НАЛОГ НА ПРИБЫЛЬ ПО </w:t>
      </w:r>
      <w:r w:rsidR="0061632D">
        <w:rPr>
          <w:rFonts w:ascii="Times New Roman" w:eastAsiaTheme="majorEastAsia" w:hAnsi="Times New Roman" w:cs="Times New Roman"/>
          <w:b/>
          <w:bCs/>
          <w:color w:val="006666"/>
          <w:spacing w:val="20"/>
          <w:sz w:val="28"/>
          <w:szCs w:val="28"/>
        </w:rPr>
        <w:t>ПОЛУЧЕННЫМ ОТ СОБСТВЕННИКОВ</w:t>
      </w:r>
      <w:r w:rsidRPr="004E3B8A">
        <w:rPr>
          <w:rFonts w:ascii="Times New Roman" w:eastAsiaTheme="majorEastAsia" w:hAnsi="Times New Roman" w:cs="Times New Roman"/>
          <w:b/>
          <w:bCs/>
          <w:color w:val="006666"/>
          <w:spacing w:val="20"/>
          <w:sz w:val="28"/>
          <w:szCs w:val="28"/>
        </w:rPr>
        <w:t xml:space="preserve"> АКТИВАМ</w:t>
      </w:r>
      <w:r w:rsidRPr="00B55676">
        <w:rPr>
          <w:rFonts w:ascii="Times New Roman" w:eastAsiaTheme="majorEastAsia" w:hAnsi="Times New Roman" w:cs="Times New Roman"/>
          <w:b/>
          <w:bCs/>
          <w:color w:val="006666"/>
          <w:spacing w:val="20"/>
          <w:sz w:val="28"/>
          <w:szCs w:val="28"/>
        </w:rPr>
        <w:t>»</w:t>
      </w:r>
    </w:p>
    <w:p w:rsidR="00033EFD" w:rsidRPr="0061632D" w:rsidRDefault="00CE448D" w:rsidP="0061632D">
      <w:pPr>
        <w:keepNext/>
        <w:keepLines/>
        <w:suppressAutoHyphens/>
        <w:spacing w:before="360" w:after="0" w:line="276" w:lineRule="auto"/>
        <w:outlineLvl w:val="1"/>
        <w:rPr>
          <w:rFonts w:ascii="Times New Roman" w:eastAsia="Calibri" w:hAnsi="Times New Roman" w:cs="Times New Roman"/>
          <w:b/>
          <w:color w:val="C00000"/>
          <w:spacing w:val="20"/>
          <w:sz w:val="24"/>
          <w:szCs w:val="24"/>
          <w:lang w:eastAsia="ru-RU"/>
        </w:rPr>
      </w:pPr>
      <w:r w:rsidRPr="0061632D">
        <w:rPr>
          <w:rFonts w:ascii="Times New Roman" w:eastAsia="Calibri" w:hAnsi="Times New Roman" w:cs="Times New Roman"/>
          <w:b/>
          <w:color w:val="C00000"/>
          <w:spacing w:val="20"/>
          <w:sz w:val="24"/>
          <w:szCs w:val="24"/>
          <w:lang w:eastAsia="ru-RU"/>
        </w:rPr>
        <w:t>ОПИСАНИЕ ПРОБЛЕМЫ</w:t>
      </w:r>
    </w:p>
    <w:p w:rsidR="0014331D" w:rsidRPr="0061632D" w:rsidRDefault="0014331D" w:rsidP="0061632D">
      <w:pPr>
        <w:suppressAutoHyphens/>
        <w:spacing w:before="120" w:after="0" w:line="276" w:lineRule="auto"/>
        <w:ind w:firstLine="567"/>
        <w:jc w:val="both"/>
        <w:rPr>
          <w:rFonts w:ascii="Times New Roman" w:eastAsiaTheme="minorEastAsia" w:hAnsi="Times New Roman" w:cs="Times New Roman"/>
          <w:sz w:val="24"/>
          <w:szCs w:val="24"/>
          <w:lang w:eastAsia="ru-RU"/>
        </w:rPr>
      </w:pPr>
      <w:r w:rsidRPr="0061632D">
        <w:rPr>
          <w:rFonts w:ascii="Times New Roman" w:eastAsiaTheme="minorEastAsia" w:hAnsi="Times New Roman" w:cs="Times New Roman"/>
          <w:sz w:val="24"/>
          <w:szCs w:val="24"/>
          <w:lang w:eastAsia="ru-RU"/>
        </w:rPr>
        <w:t xml:space="preserve">В соответствии с изменениями, внесенными приказом Минфина России от 20 ноября 2018 г. № 236н в Положение по бухгалтерскому учету «Учет расчетов по налогу на прибыль организаций» ПБУ 18/02, утвержденное приказом Минфина России от 19 ноября 2002 г. № 114н, уточнен порядок классификации возникающих разниц (далее </w:t>
      </w:r>
      <w:r w:rsidR="00DC442B" w:rsidRPr="0061632D">
        <w:rPr>
          <w:rFonts w:ascii="Times New Roman" w:eastAsiaTheme="minorEastAsia" w:hAnsi="Times New Roman" w:cs="Times New Roman"/>
          <w:sz w:val="24"/>
          <w:szCs w:val="24"/>
          <w:lang w:eastAsia="ru-RU"/>
        </w:rPr>
        <w:t>–</w:t>
      </w:r>
      <w:r w:rsidRPr="0061632D">
        <w:rPr>
          <w:rFonts w:ascii="Times New Roman" w:eastAsiaTheme="minorEastAsia" w:hAnsi="Times New Roman" w:cs="Times New Roman"/>
          <w:sz w:val="24"/>
          <w:szCs w:val="24"/>
          <w:lang w:eastAsia="ru-RU"/>
        </w:rPr>
        <w:t xml:space="preserve"> П</w:t>
      </w:r>
      <w:r w:rsidR="00DC442B" w:rsidRPr="0061632D">
        <w:rPr>
          <w:rFonts w:ascii="Times New Roman" w:eastAsiaTheme="minorEastAsia" w:hAnsi="Times New Roman" w:cs="Times New Roman"/>
          <w:sz w:val="24"/>
          <w:szCs w:val="24"/>
          <w:lang w:eastAsia="ru-RU"/>
        </w:rPr>
        <w:t>БУ 18).</w:t>
      </w:r>
    </w:p>
    <w:p w:rsidR="0014331D" w:rsidRPr="0061632D" w:rsidRDefault="0014331D" w:rsidP="0061632D">
      <w:pPr>
        <w:suppressAutoHyphens/>
        <w:spacing w:before="120" w:after="0" w:line="276" w:lineRule="auto"/>
        <w:ind w:firstLine="567"/>
        <w:jc w:val="both"/>
        <w:rPr>
          <w:rFonts w:ascii="Times New Roman" w:eastAsiaTheme="minorEastAsia" w:hAnsi="Times New Roman" w:cs="Times New Roman"/>
          <w:sz w:val="24"/>
          <w:szCs w:val="24"/>
          <w:lang w:eastAsia="ru-RU"/>
        </w:rPr>
      </w:pPr>
      <w:r w:rsidRPr="0061632D">
        <w:rPr>
          <w:rFonts w:ascii="Times New Roman" w:eastAsiaTheme="minorEastAsia" w:hAnsi="Times New Roman" w:cs="Times New Roman"/>
          <w:sz w:val="24"/>
          <w:szCs w:val="24"/>
          <w:lang w:eastAsia="ru-RU"/>
        </w:rPr>
        <w:t>Текущая версия ПБУ 18 с изменениями, которые вступили в силу, начиная с бухгалтерской (финансовой) отчетности за 2020 год, прямо не описывает вопрос природы разницы между бухгалтерской и налоговой стоимостью основных средств и нематериальных активов, полученных в качестве вклада в уставный капитал, в том числе при учреждении организации.</w:t>
      </w:r>
    </w:p>
    <w:p w:rsidR="0014331D" w:rsidRPr="0061632D" w:rsidRDefault="0014331D" w:rsidP="0061632D">
      <w:pPr>
        <w:suppressAutoHyphens/>
        <w:spacing w:before="120" w:after="0" w:line="276" w:lineRule="auto"/>
        <w:ind w:firstLine="567"/>
        <w:jc w:val="both"/>
        <w:rPr>
          <w:rFonts w:ascii="Times New Roman" w:eastAsiaTheme="minorEastAsia" w:hAnsi="Times New Roman" w:cs="Times New Roman"/>
          <w:sz w:val="24"/>
          <w:szCs w:val="24"/>
          <w:lang w:eastAsia="ru-RU"/>
        </w:rPr>
      </w:pPr>
      <w:r w:rsidRPr="0061632D">
        <w:rPr>
          <w:rFonts w:ascii="Times New Roman" w:eastAsiaTheme="minorEastAsia" w:hAnsi="Times New Roman" w:cs="Times New Roman"/>
          <w:sz w:val="24"/>
          <w:szCs w:val="24"/>
          <w:lang w:eastAsia="ru-RU"/>
        </w:rPr>
        <w:t>В то же время данная версия ПБУ 18 в пункте 10 указывает на то, что временные разницы образуются в результате применения разных правил оценки первоначальной стоимости и амортизации внеоборотных активов для целей бухгалтерского учета и целей налогообложения, что указывает на временную природу разницы между бухгалтерской и налоговой стоимостью основных средств и нематериальных активов, полученных в качестве вклада в уставный капитал.</w:t>
      </w:r>
    </w:p>
    <w:p w:rsidR="0014331D" w:rsidRPr="0061632D" w:rsidRDefault="0014331D" w:rsidP="0061632D">
      <w:pPr>
        <w:suppressAutoHyphens/>
        <w:spacing w:before="120" w:after="0" w:line="276" w:lineRule="auto"/>
        <w:ind w:firstLine="567"/>
        <w:jc w:val="both"/>
        <w:rPr>
          <w:rFonts w:ascii="Times New Roman" w:eastAsiaTheme="minorEastAsia" w:hAnsi="Times New Roman" w:cs="Times New Roman"/>
          <w:sz w:val="24"/>
          <w:szCs w:val="24"/>
          <w:lang w:eastAsia="ru-RU"/>
        </w:rPr>
      </w:pPr>
      <w:r w:rsidRPr="0061632D">
        <w:rPr>
          <w:rFonts w:ascii="Times New Roman" w:eastAsiaTheme="minorEastAsia" w:hAnsi="Times New Roman" w:cs="Times New Roman"/>
          <w:sz w:val="24"/>
          <w:szCs w:val="24"/>
          <w:lang w:eastAsia="ru-RU"/>
        </w:rPr>
        <w:t xml:space="preserve">При этом, ПБУ 18 не содержит так называемое исключение на первоначальное признание отложенного налога, которое содержится в МСФО (IAS) 12 «Налог на прибыль» пунктах </w:t>
      </w:r>
      <w:r w:rsidR="00DC442B" w:rsidRPr="0061632D">
        <w:rPr>
          <w:rFonts w:ascii="Times New Roman" w:eastAsiaTheme="minorEastAsia" w:hAnsi="Times New Roman" w:cs="Times New Roman"/>
          <w:sz w:val="24"/>
          <w:szCs w:val="24"/>
          <w:lang w:eastAsia="ru-RU"/>
        </w:rPr>
        <w:t>1</w:t>
      </w:r>
      <w:r w:rsidRPr="0061632D">
        <w:rPr>
          <w:rFonts w:ascii="Times New Roman" w:eastAsiaTheme="minorEastAsia" w:hAnsi="Times New Roman" w:cs="Times New Roman"/>
          <w:sz w:val="24"/>
          <w:szCs w:val="24"/>
          <w:lang w:eastAsia="ru-RU"/>
        </w:rPr>
        <w:t>5 и 24:</w:t>
      </w:r>
    </w:p>
    <w:p w:rsidR="0014331D" w:rsidRPr="0061632D" w:rsidRDefault="0014331D" w:rsidP="0061632D">
      <w:pPr>
        <w:suppressAutoHyphens/>
        <w:spacing w:before="120" w:after="0" w:line="276" w:lineRule="auto"/>
        <w:ind w:firstLine="567"/>
        <w:jc w:val="both"/>
        <w:rPr>
          <w:rFonts w:ascii="Times New Roman" w:eastAsiaTheme="minorEastAsia" w:hAnsi="Times New Roman" w:cs="Times New Roman"/>
          <w:sz w:val="24"/>
          <w:szCs w:val="24"/>
          <w:lang w:eastAsia="ru-RU"/>
        </w:rPr>
      </w:pPr>
      <w:r w:rsidRPr="0061632D">
        <w:rPr>
          <w:rFonts w:ascii="Times New Roman" w:eastAsiaTheme="minorEastAsia" w:hAnsi="Times New Roman" w:cs="Times New Roman"/>
          <w:sz w:val="24"/>
          <w:szCs w:val="24"/>
          <w:lang w:eastAsia="ru-RU"/>
        </w:rPr>
        <w:t>Отложенное налоговое обязательство признается в отношении всех налогооблагаемых временных разниц, кроме случаев, когда данное налоговое обязательство возникает в результате:</w:t>
      </w:r>
    </w:p>
    <w:p w:rsidR="0014331D" w:rsidRPr="0061632D" w:rsidRDefault="0014331D" w:rsidP="0061632D">
      <w:pPr>
        <w:suppressAutoHyphens/>
        <w:spacing w:before="120" w:after="0" w:line="276" w:lineRule="auto"/>
        <w:ind w:firstLine="567"/>
        <w:jc w:val="both"/>
        <w:rPr>
          <w:rFonts w:ascii="Times New Roman" w:eastAsiaTheme="minorEastAsia" w:hAnsi="Times New Roman" w:cs="Times New Roman"/>
          <w:sz w:val="24"/>
          <w:szCs w:val="24"/>
          <w:lang w:eastAsia="ru-RU"/>
        </w:rPr>
      </w:pPr>
      <w:r w:rsidRPr="0061632D">
        <w:rPr>
          <w:rFonts w:ascii="Times New Roman" w:eastAsiaTheme="minorEastAsia" w:hAnsi="Times New Roman" w:cs="Times New Roman"/>
          <w:sz w:val="24"/>
          <w:szCs w:val="24"/>
          <w:lang w:eastAsia="ru-RU"/>
        </w:rPr>
        <w:t>(a) первоначального признания гудвила; или</w:t>
      </w:r>
    </w:p>
    <w:p w:rsidR="0014331D" w:rsidRPr="0061632D" w:rsidRDefault="0014331D" w:rsidP="0061632D">
      <w:pPr>
        <w:suppressAutoHyphens/>
        <w:spacing w:before="120" w:after="0" w:line="276" w:lineRule="auto"/>
        <w:ind w:firstLine="567"/>
        <w:jc w:val="both"/>
        <w:rPr>
          <w:rFonts w:ascii="Times New Roman" w:eastAsiaTheme="minorEastAsia" w:hAnsi="Times New Roman" w:cs="Times New Roman"/>
          <w:sz w:val="24"/>
          <w:szCs w:val="24"/>
          <w:lang w:eastAsia="ru-RU"/>
        </w:rPr>
      </w:pPr>
      <w:r w:rsidRPr="0061632D">
        <w:rPr>
          <w:rFonts w:ascii="Times New Roman" w:eastAsiaTheme="minorEastAsia" w:hAnsi="Times New Roman" w:cs="Times New Roman"/>
          <w:sz w:val="24"/>
          <w:szCs w:val="24"/>
          <w:lang w:eastAsia="ru-RU"/>
        </w:rPr>
        <w:t>(b) первоначального признания актива или обязательства вследствие операции, которая:</w:t>
      </w:r>
    </w:p>
    <w:p w:rsidR="0014331D" w:rsidRPr="0061632D" w:rsidRDefault="0014331D" w:rsidP="0061632D">
      <w:pPr>
        <w:suppressAutoHyphens/>
        <w:spacing w:before="120" w:after="0" w:line="276" w:lineRule="auto"/>
        <w:ind w:firstLine="567"/>
        <w:jc w:val="both"/>
        <w:rPr>
          <w:rFonts w:ascii="Times New Roman" w:eastAsiaTheme="minorEastAsia" w:hAnsi="Times New Roman" w:cs="Times New Roman"/>
          <w:sz w:val="24"/>
          <w:szCs w:val="24"/>
          <w:lang w:eastAsia="ru-RU"/>
        </w:rPr>
      </w:pPr>
      <w:r w:rsidRPr="0061632D">
        <w:rPr>
          <w:rFonts w:ascii="Times New Roman" w:eastAsiaTheme="minorEastAsia" w:hAnsi="Times New Roman" w:cs="Times New Roman"/>
          <w:sz w:val="24"/>
          <w:szCs w:val="24"/>
          <w:lang w:eastAsia="ru-RU"/>
        </w:rPr>
        <w:t>(i) не является объединением бизнесов; и</w:t>
      </w:r>
    </w:p>
    <w:p w:rsidR="0014331D" w:rsidRPr="0061632D" w:rsidRDefault="0014331D" w:rsidP="0061632D">
      <w:pPr>
        <w:suppressAutoHyphens/>
        <w:spacing w:before="120" w:after="0" w:line="276" w:lineRule="auto"/>
        <w:ind w:firstLine="567"/>
        <w:jc w:val="both"/>
        <w:rPr>
          <w:rFonts w:ascii="Times New Roman" w:eastAsiaTheme="minorEastAsia" w:hAnsi="Times New Roman" w:cs="Times New Roman"/>
          <w:sz w:val="24"/>
          <w:szCs w:val="24"/>
          <w:lang w:eastAsia="ru-RU"/>
        </w:rPr>
      </w:pPr>
      <w:r w:rsidRPr="0061632D">
        <w:rPr>
          <w:rFonts w:ascii="Times New Roman" w:eastAsiaTheme="minorEastAsia" w:hAnsi="Times New Roman" w:cs="Times New Roman"/>
          <w:sz w:val="24"/>
          <w:szCs w:val="24"/>
          <w:lang w:eastAsia="ru-RU"/>
        </w:rPr>
        <w:t>(ii) на момент ее совершения не оказывает влияния ни на бухгалтерскую прибыль, ни на налогооблагаемую прибыль (налоговый убыток).</w:t>
      </w:r>
    </w:p>
    <w:p w:rsidR="0014331D" w:rsidRPr="0061632D" w:rsidRDefault="0014331D" w:rsidP="0061632D">
      <w:pPr>
        <w:suppressAutoHyphens/>
        <w:spacing w:before="120" w:after="0" w:line="276" w:lineRule="auto"/>
        <w:ind w:firstLine="567"/>
        <w:jc w:val="both"/>
        <w:rPr>
          <w:rFonts w:ascii="Times New Roman" w:eastAsiaTheme="minorEastAsia" w:hAnsi="Times New Roman" w:cs="Times New Roman"/>
          <w:sz w:val="24"/>
          <w:szCs w:val="24"/>
          <w:lang w:eastAsia="ru-RU"/>
        </w:rPr>
      </w:pPr>
      <w:r w:rsidRPr="0061632D">
        <w:rPr>
          <w:rFonts w:ascii="Times New Roman" w:eastAsiaTheme="minorEastAsia" w:hAnsi="Times New Roman" w:cs="Times New Roman"/>
          <w:sz w:val="24"/>
          <w:szCs w:val="24"/>
          <w:lang w:eastAsia="ru-RU"/>
        </w:rPr>
        <w:t xml:space="preserve">Отложенный налоговый актив должен признаваться в отношении всех вычитаемых временных разниц в той мере, в которой является вероятным наличие налогооблагаемой </w:t>
      </w:r>
      <w:r w:rsidRPr="0061632D">
        <w:rPr>
          <w:rFonts w:ascii="Times New Roman" w:eastAsiaTheme="minorEastAsia" w:hAnsi="Times New Roman" w:cs="Times New Roman"/>
          <w:sz w:val="24"/>
          <w:szCs w:val="24"/>
          <w:lang w:eastAsia="ru-RU"/>
        </w:rPr>
        <w:lastRenderedPageBreak/>
        <w:t>прибыли, против которой можно будет зачесть вычитаемую временную разницу, кроме случаев, когда этот отложенный налоговый актив возникает в результате первоначального признания актива или обязательства вследствие операции, которая:</w:t>
      </w:r>
    </w:p>
    <w:p w:rsidR="0014331D" w:rsidRPr="0061632D" w:rsidRDefault="0014331D" w:rsidP="0061632D">
      <w:pPr>
        <w:suppressAutoHyphens/>
        <w:spacing w:before="120" w:after="0" w:line="276" w:lineRule="auto"/>
        <w:ind w:firstLine="567"/>
        <w:jc w:val="both"/>
        <w:rPr>
          <w:rFonts w:ascii="Times New Roman" w:eastAsiaTheme="minorEastAsia" w:hAnsi="Times New Roman" w:cs="Times New Roman"/>
          <w:sz w:val="24"/>
          <w:szCs w:val="24"/>
          <w:lang w:eastAsia="ru-RU"/>
        </w:rPr>
      </w:pPr>
      <w:r w:rsidRPr="0061632D">
        <w:rPr>
          <w:rFonts w:ascii="Times New Roman" w:eastAsiaTheme="minorEastAsia" w:hAnsi="Times New Roman" w:cs="Times New Roman"/>
          <w:sz w:val="24"/>
          <w:szCs w:val="24"/>
          <w:lang w:eastAsia="ru-RU"/>
        </w:rPr>
        <w:t>(a) не является объединением бизнесов; и</w:t>
      </w:r>
    </w:p>
    <w:p w:rsidR="0014331D" w:rsidRPr="0061632D" w:rsidRDefault="0014331D" w:rsidP="0061632D">
      <w:pPr>
        <w:suppressAutoHyphens/>
        <w:spacing w:before="120" w:after="0" w:line="276" w:lineRule="auto"/>
        <w:ind w:firstLine="567"/>
        <w:jc w:val="both"/>
        <w:rPr>
          <w:rFonts w:ascii="Times New Roman" w:eastAsiaTheme="minorEastAsia" w:hAnsi="Times New Roman" w:cs="Times New Roman"/>
          <w:sz w:val="24"/>
          <w:szCs w:val="24"/>
          <w:lang w:eastAsia="ru-RU"/>
        </w:rPr>
      </w:pPr>
      <w:r w:rsidRPr="0061632D">
        <w:rPr>
          <w:rFonts w:ascii="Times New Roman" w:eastAsiaTheme="minorEastAsia" w:hAnsi="Times New Roman" w:cs="Times New Roman"/>
          <w:sz w:val="24"/>
          <w:szCs w:val="24"/>
          <w:lang w:eastAsia="ru-RU"/>
        </w:rPr>
        <w:t>(b) на момент ее совершения не оказывает влияния ни на бухгалтерскую прибыль, ни на налогооблагаемую прибыль (налоговый убыток).</w:t>
      </w:r>
    </w:p>
    <w:p w:rsidR="0014331D" w:rsidRPr="0061632D" w:rsidRDefault="0014331D" w:rsidP="0061632D">
      <w:pPr>
        <w:suppressAutoHyphens/>
        <w:spacing w:before="120" w:after="0" w:line="276" w:lineRule="auto"/>
        <w:ind w:firstLine="567"/>
        <w:jc w:val="both"/>
        <w:rPr>
          <w:rFonts w:ascii="Times New Roman" w:eastAsiaTheme="minorEastAsia" w:hAnsi="Times New Roman" w:cs="Times New Roman"/>
          <w:sz w:val="24"/>
          <w:szCs w:val="24"/>
          <w:lang w:eastAsia="ru-RU"/>
        </w:rPr>
      </w:pPr>
      <w:r w:rsidRPr="0061632D">
        <w:rPr>
          <w:rFonts w:ascii="Times New Roman" w:eastAsiaTheme="minorEastAsia" w:hAnsi="Times New Roman" w:cs="Times New Roman"/>
          <w:sz w:val="24"/>
          <w:szCs w:val="24"/>
          <w:lang w:eastAsia="ru-RU"/>
        </w:rPr>
        <w:t>В соответствии с описанным выше исключением на признание отложенного налога, в МСФО на практике соответствующий отложенный налог, возникающий на разницу между бухгалтерской и налоговой стоимостью основных средств и нематериальных активов, полученных в качестве вклада в уставный капитал, либо признается, либо не признается, в зависимости от выбора учетной политики компании. При этом в МСФО отсутствуют какие- либо ограничения в отношении признания отложенного налогового обязательства в составе статей капитала.</w:t>
      </w:r>
    </w:p>
    <w:p w:rsidR="0014331D" w:rsidRPr="0061632D" w:rsidRDefault="00562B30" w:rsidP="0061632D">
      <w:pPr>
        <w:suppressAutoHyphens/>
        <w:spacing w:before="120" w:after="0" w:line="276" w:lineRule="auto"/>
        <w:ind w:firstLine="567"/>
        <w:jc w:val="both"/>
        <w:rPr>
          <w:rFonts w:ascii="Times New Roman" w:eastAsiaTheme="minorEastAsia" w:hAnsi="Times New Roman" w:cs="Times New Roman"/>
          <w:sz w:val="24"/>
          <w:szCs w:val="24"/>
          <w:lang w:eastAsia="ru-RU"/>
        </w:rPr>
      </w:pPr>
      <w:r w:rsidRPr="0061632D">
        <w:rPr>
          <w:rFonts w:ascii="Times New Roman" w:eastAsiaTheme="minorEastAsia" w:hAnsi="Times New Roman" w:cs="Times New Roman"/>
          <w:sz w:val="24"/>
          <w:szCs w:val="24"/>
          <w:lang w:eastAsia="ru-RU"/>
        </w:rPr>
        <w:t>Консультации, проведенные с ведущими аудиторскими компаниями, свидетельствуют</w:t>
      </w:r>
      <w:r w:rsidR="0014331D" w:rsidRPr="0061632D">
        <w:rPr>
          <w:rFonts w:ascii="Times New Roman" w:eastAsiaTheme="minorEastAsia" w:hAnsi="Times New Roman" w:cs="Times New Roman"/>
          <w:sz w:val="24"/>
          <w:szCs w:val="24"/>
          <w:lang w:eastAsia="ru-RU"/>
        </w:rPr>
        <w:t>, что в части признания данных разниц имеются различные позиции в части их природы (постоянные/временные).</w:t>
      </w:r>
    </w:p>
    <w:p w:rsidR="0014331D" w:rsidRPr="0061632D" w:rsidRDefault="0014331D" w:rsidP="0061632D">
      <w:pPr>
        <w:suppressAutoHyphens/>
        <w:spacing w:before="120" w:after="0" w:line="276" w:lineRule="auto"/>
        <w:ind w:firstLine="567"/>
        <w:jc w:val="both"/>
        <w:rPr>
          <w:rFonts w:ascii="Times New Roman" w:eastAsiaTheme="minorEastAsia" w:hAnsi="Times New Roman" w:cs="Times New Roman"/>
          <w:sz w:val="24"/>
          <w:szCs w:val="24"/>
          <w:lang w:eastAsia="ru-RU"/>
        </w:rPr>
      </w:pPr>
      <w:r w:rsidRPr="0061632D">
        <w:rPr>
          <w:rFonts w:ascii="Times New Roman" w:eastAsiaTheme="minorEastAsia" w:hAnsi="Times New Roman" w:cs="Times New Roman"/>
          <w:sz w:val="24"/>
          <w:szCs w:val="24"/>
          <w:lang w:eastAsia="ru-RU"/>
        </w:rPr>
        <w:t>В результате на практике при смене аудиторской компании, может возникнуть ситуация, при которой новый аудитор может иметь противоположную позицию в отношении данных разниц, отраженных в бухгалтерской финансовой отчетности организации, подтвержденной предыдущим аудитором.</w:t>
      </w:r>
    </w:p>
    <w:p w:rsidR="00DC442B" w:rsidRPr="0061632D" w:rsidRDefault="00562B30" w:rsidP="0061632D">
      <w:pPr>
        <w:suppressAutoHyphens/>
        <w:spacing w:before="120" w:after="0" w:line="276" w:lineRule="auto"/>
        <w:ind w:firstLine="567"/>
        <w:jc w:val="both"/>
        <w:rPr>
          <w:rFonts w:ascii="Times New Roman" w:eastAsiaTheme="minorEastAsia" w:hAnsi="Times New Roman" w:cs="Times New Roman"/>
          <w:sz w:val="24"/>
          <w:szCs w:val="24"/>
          <w:lang w:eastAsia="ru-RU"/>
        </w:rPr>
      </w:pPr>
      <w:r w:rsidRPr="0061632D">
        <w:rPr>
          <w:rFonts w:ascii="Times New Roman" w:eastAsiaTheme="minorEastAsia" w:hAnsi="Times New Roman" w:cs="Times New Roman"/>
          <w:sz w:val="24"/>
          <w:szCs w:val="24"/>
          <w:lang w:eastAsia="ru-RU"/>
        </w:rPr>
        <w:t xml:space="preserve">Необходимо оценить значимость проблемы с точки зрения необходимости принятия Рекомендации по данному вопросу. Если принятие Рекомендации целесообразно, то необходимо определиться с позицией негосударственного регулятора </w:t>
      </w:r>
      <w:r w:rsidR="00AB035F" w:rsidRPr="0061632D">
        <w:rPr>
          <w:rFonts w:ascii="Times New Roman" w:eastAsiaTheme="minorEastAsia" w:hAnsi="Times New Roman" w:cs="Times New Roman"/>
          <w:sz w:val="24"/>
          <w:szCs w:val="24"/>
          <w:lang w:eastAsia="ru-RU"/>
        </w:rPr>
        <w:t xml:space="preserve">по данному вопросу </w:t>
      </w:r>
      <w:r w:rsidRPr="0061632D">
        <w:rPr>
          <w:rFonts w:ascii="Times New Roman" w:eastAsiaTheme="minorEastAsia" w:hAnsi="Times New Roman" w:cs="Times New Roman"/>
          <w:sz w:val="24"/>
          <w:szCs w:val="24"/>
          <w:lang w:eastAsia="ru-RU"/>
        </w:rPr>
        <w:t>и закрепить ее в Рекомендации.</w:t>
      </w:r>
    </w:p>
    <w:p w:rsidR="00F61236" w:rsidRDefault="00F61236" w:rsidP="00F61236">
      <w:pPr>
        <w:keepNext/>
        <w:keepLines/>
        <w:suppressAutoHyphens/>
        <w:spacing w:before="360" w:after="0"/>
        <w:outlineLvl w:val="1"/>
        <w:rPr>
          <w:rFonts w:ascii="Times New Roman" w:eastAsia="Calibri" w:hAnsi="Times New Roman" w:cs="Times New Roman"/>
          <w:b/>
          <w:color w:val="C00000"/>
          <w:spacing w:val="20"/>
          <w:sz w:val="24"/>
          <w:szCs w:val="24"/>
        </w:rPr>
      </w:pPr>
      <w:r>
        <w:rPr>
          <w:rFonts w:ascii="Times New Roman" w:eastAsia="Calibri" w:hAnsi="Times New Roman" w:cs="Times New Roman"/>
          <w:b/>
          <w:color w:val="C00000"/>
          <w:spacing w:val="20"/>
          <w:sz w:val="24"/>
          <w:szCs w:val="24"/>
        </w:rPr>
        <w:t>РЕШЕНИЕ</w:t>
      </w:r>
    </w:p>
    <w:p w:rsidR="00F61236" w:rsidRDefault="00F61236" w:rsidP="00F61236">
      <w:pPr>
        <w:pStyle w:val="a"/>
        <w:ind w:left="426" w:hanging="426"/>
        <w:jc w:val="both"/>
        <w:rPr>
          <w:rFonts w:ascii="Times New Roman" w:hAnsi="Times New Roman" w:cs="Times New Roman"/>
        </w:rPr>
      </w:pPr>
      <w:r>
        <w:rPr>
          <w:rFonts w:ascii="Times New Roman" w:hAnsi="Times New Roman" w:cs="Times New Roman"/>
        </w:rPr>
        <w:t xml:space="preserve">Настоящая Рекомендация применяется </w:t>
      </w:r>
      <w:r w:rsidR="00495508">
        <w:rPr>
          <w:rFonts w:ascii="Times New Roman" w:hAnsi="Times New Roman" w:cs="Times New Roman"/>
        </w:rPr>
        <w:t>в целях</w:t>
      </w:r>
      <w:r w:rsidR="00AB34C8">
        <w:rPr>
          <w:rFonts w:ascii="Times New Roman" w:hAnsi="Times New Roman" w:cs="Times New Roman"/>
        </w:rPr>
        <w:t xml:space="preserve"> определения разницы по налогу на прибыль, возникающей в</w:t>
      </w:r>
      <w:r w:rsidR="00495508">
        <w:rPr>
          <w:rFonts w:ascii="Times New Roman" w:hAnsi="Times New Roman" w:cs="Times New Roman"/>
        </w:rPr>
        <w:t>следствие</w:t>
      </w:r>
      <w:r w:rsidR="00AB34C8">
        <w:rPr>
          <w:rFonts w:ascii="Times New Roman" w:hAnsi="Times New Roman" w:cs="Times New Roman"/>
        </w:rPr>
        <w:t xml:space="preserve"> получени</w:t>
      </w:r>
      <w:r w:rsidR="00495508">
        <w:rPr>
          <w:rFonts w:ascii="Times New Roman" w:hAnsi="Times New Roman" w:cs="Times New Roman"/>
        </w:rPr>
        <w:t>я</w:t>
      </w:r>
      <w:r w:rsidR="00AB34C8">
        <w:rPr>
          <w:rFonts w:ascii="Times New Roman" w:hAnsi="Times New Roman" w:cs="Times New Roman"/>
        </w:rPr>
        <w:t xml:space="preserve"> организацией признаваемого активом имущества от акционеров (собственников, учредителей, участников) с увеличением или без увеличения уставного капитала</w:t>
      </w:r>
      <w:r w:rsidR="00495508">
        <w:rPr>
          <w:rFonts w:ascii="Times New Roman" w:hAnsi="Times New Roman" w:cs="Times New Roman"/>
        </w:rPr>
        <w:t xml:space="preserve"> (</w:t>
      </w:r>
      <w:r w:rsidR="00495508">
        <w:rPr>
          <w:rFonts w:ascii="Times New Roman" w:hAnsi="Times New Roman" w:cs="Times New Roman"/>
        </w:rPr>
        <w:t>далее</w:t>
      </w:r>
      <w:r w:rsidR="00495508">
        <w:rPr>
          <w:rFonts w:ascii="Times New Roman" w:hAnsi="Times New Roman" w:cs="Times New Roman"/>
        </w:rPr>
        <w:t xml:space="preserve"> – долевая транзакция), и отражения в бухгалтерском учете последствий такой разницы.</w:t>
      </w:r>
    </w:p>
    <w:p w:rsidR="00F61236" w:rsidRDefault="00F61236" w:rsidP="00F61236">
      <w:pPr>
        <w:pStyle w:val="a"/>
        <w:ind w:left="426" w:hanging="426"/>
        <w:jc w:val="both"/>
        <w:rPr>
          <w:rFonts w:ascii="Times New Roman" w:hAnsi="Times New Roman" w:cs="Times New Roman"/>
        </w:rPr>
      </w:pPr>
      <w:r>
        <w:rPr>
          <w:rFonts w:ascii="Times New Roman" w:hAnsi="Times New Roman" w:cs="Times New Roman"/>
        </w:rPr>
        <w:t>Разница</w:t>
      </w:r>
      <w:r w:rsidR="00495508">
        <w:rPr>
          <w:rFonts w:ascii="Times New Roman" w:hAnsi="Times New Roman" w:cs="Times New Roman"/>
        </w:rPr>
        <w:t xml:space="preserve"> по налогу на прибыль</w:t>
      </w:r>
      <w:r>
        <w:rPr>
          <w:rFonts w:ascii="Times New Roman" w:hAnsi="Times New Roman" w:cs="Times New Roman"/>
        </w:rPr>
        <w:t xml:space="preserve">, возникающая </w:t>
      </w:r>
      <w:r w:rsidR="00495508">
        <w:rPr>
          <w:rFonts w:ascii="Times New Roman" w:hAnsi="Times New Roman" w:cs="Times New Roman"/>
        </w:rPr>
        <w:t>вследствие долевой транзакции</w:t>
      </w:r>
      <w:r>
        <w:rPr>
          <w:rFonts w:ascii="Times New Roman" w:hAnsi="Times New Roman" w:cs="Times New Roman"/>
        </w:rPr>
        <w:t>, является временной</w:t>
      </w:r>
      <w:r w:rsidR="00495508">
        <w:rPr>
          <w:rFonts w:ascii="Times New Roman" w:hAnsi="Times New Roman" w:cs="Times New Roman"/>
        </w:rPr>
        <w:t xml:space="preserve"> разницей</w:t>
      </w:r>
      <w:r>
        <w:rPr>
          <w:rFonts w:ascii="Times New Roman" w:hAnsi="Times New Roman" w:cs="Times New Roman"/>
        </w:rPr>
        <w:t>.</w:t>
      </w:r>
    </w:p>
    <w:p w:rsidR="00EF076E" w:rsidRDefault="00EF076E" w:rsidP="00F61236">
      <w:pPr>
        <w:pStyle w:val="a"/>
        <w:ind w:left="426" w:hanging="426"/>
        <w:jc w:val="both"/>
        <w:rPr>
          <w:rFonts w:ascii="Times New Roman" w:hAnsi="Times New Roman" w:cs="Times New Roman"/>
        </w:rPr>
      </w:pPr>
      <w:r>
        <w:rPr>
          <w:rFonts w:ascii="Times New Roman" w:hAnsi="Times New Roman" w:cs="Times New Roman"/>
        </w:rPr>
        <w:t xml:space="preserve">Организация признает </w:t>
      </w:r>
      <w:r w:rsidRPr="00EF076E">
        <w:rPr>
          <w:rFonts w:ascii="Times New Roman" w:hAnsi="Times New Roman" w:cs="Times New Roman"/>
        </w:rPr>
        <w:t xml:space="preserve">отложенное налоговое обязательство в отношении </w:t>
      </w:r>
      <w:r>
        <w:rPr>
          <w:rFonts w:ascii="Times New Roman" w:hAnsi="Times New Roman" w:cs="Times New Roman"/>
        </w:rPr>
        <w:t>возникающей вследствие долевой транзакции</w:t>
      </w:r>
      <w:r w:rsidRPr="00EF076E">
        <w:rPr>
          <w:rFonts w:ascii="Times New Roman" w:hAnsi="Times New Roman" w:cs="Times New Roman"/>
        </w:rPr>
        <w:t xml:space="preserve"> налогооблагаемой </w:t>
      </w:r>
      <w:r>
        <w:rPr>
          <w:rFonts w:ascii="Times New Roman" w:hAnsi="Times New Roman" w:cs="Times New Roman"/>
        </w:rPr>
        <w:t xml:space="preserve">временной </w:t>
      </w:r>
      <w:r w:rsidRPr="00EF076E">
        <w:rPr>
          <w:rFonts w:ascii="Times New Roman" w:hAnsi="Times New Roman" w:cs="Times New Roman"/>
        </w:rPr>
        <w:t>разницы и</w:t>
      </w:r>
      <w:r>
        <w:rPr>
          <w:rFonts w:ascii="Times New Roman" w:hAnsi="Times New Roman" w:cs="Times New Roman"/>
        </w:rPr>
        <w:t>ли</w:t>
      </w:r>
      <w:r w:rsidRPr="00EF076E">
        <w:rPr>
          <w:rFonts w:ascii="Times New Roman" w:hAnsi="Times New Roman" w:cs="Times New Roman"/>
        </w:rPr>
        <w:t xml:space="preserve"> отложенный налоговый актив в отношении вычитаемой</w:t>
      </w:r>
      <w:r>
        <w:rPr>
          <w:rFonts w:ascii="Times New Roman" w:hAnsi="Times New Roman" w:cs="Times New Roman"/>
        </w:rPr>
        <w:t xml:space="preserve"> временной разницы</w:t>
      </w:r>
      <w:r>
        <w:rPr>
          <w:rFonts w:ascii="Times New Roman" w:hAnsi="Times New Roman" w:cs="Times New Roman"/>
        </w:rPr>
        <w:t xml:space="preserve">, </w:t>
      </w:r>
      <w:r>
        <w:rPr>
          <w:rFonts w:ascii="Times New Roman" w:hAnsi="Times New Roman" w:cs="Times New Roman"/>
        </w:rPr>
        <w:t>если иное не установлено</w:t>
      </w:r>
      <w:r w:rsidR="00757636">
        <w:rPr>
          <w:rFonts w:ascii="Times New Roman" w:hAnsi="Times New Roman" w:cs="Times New Roman"/>
        </w:rPr>
        <w:t xml:space="preserve"> пунктом 4 настоящей Рекомендации.</w:t>
      </w:r>
    </w:p>
    <w:p w:rsidR="00757636" w:rsidRPr="0080676A" w:rsidRDefault="00E63BC6" w:rsidP="00F61236">
      <w:pPr>
        <w:pStyle w:val="a"/>
        <w:ind w:left="426" w:hanging="426"/>
        <w:jc w:val="both"/>
        <w:rPr>
          <w:rFonts w:ascii="Times New Roman" w:hAnsi="Times New Roman" w:cs="Times New Roman"/>
        </w:rPr>
      </w:pPr>
      <w:r>
        <w:rPr>
          <w:rFonts w:ascii="Times New Roman" w:hAnsi="Times New Roman" w:cs="Times New Roman"/>
        </w:rPr>
        <w:t>На основании</w:t>
      </w:r>
      <w:r w:rsidRPr="00757636">
        <w:rPr>
          <w:rFonts w:ascii="Times New Roman" w:hAnsi="Times New Roman" w:cs="Times New Roman"/>
        </w:rPr>
        <w:t xml:space="preserve"> второго абзаца пункта 7 ПБУ 1/2008 «Учетная политика организации»</w:t>
      </w:r>
      <w:r>
        <w:rPr>
          <w:rFonts w:ascii="Times New Roman" w:hAnsi="Times New Roman" w:cs="Times New Roman"/>
        </w:rPr>
        <w:t xml:space="preserve"> о</w:t>
      </w:r>
      <w:r w:rsidR="00757636">
        <w:rPr>
          <w:rFonts w:ascii="Times New Roman" w:hAnsi="Times New Roman" w:cs="Times New Roman"/>
        </w:rPr>
        <w:t>рганизация может</w:t>
      </w:r>
      <w:r w:rsidR="00757636" w:rsidRPr="00757636">
        <w:rPr>
          <w:rFonts w:ascii="Times New Roman" w:eastAsiaTheme="minorHAnsi" w:hAnsi="Times New Roman" w:cs="Times New Roman"/>
          <w:color w:val="auto"/>
          <w:sz w:val="28"/>
        </w:rPr>
        <w:t xml:space="preserve"> </w:t>
      </w:r>
      <w:r w:rsidR="00757636" w:rsidRPr="00757636">
        <w:rPr>
          <w:rFonts w:ascii="Times New Roman" w:hAnsi="Times New Roman" w:cs="Times New Roman"/>
        </w:rPr>
        <w:t xml:space="preserve">не признавать отложенное налоговое обязательство или отложенный налоговый актив в отношении временной разницы, возникающей </w:t>
      </w:r>
      <w:r w:rsidR="00757636">
        <w:rPr>
          <w:rFonts w:ascii="Times New Roman" w:hAnsi="Times New Roman" w:cs="Times New Roman"/>
        </w:rPr>
        <w:t>вследствие долевой транзакции</w:t>
      </w:r>
      <w:r w:rsidR="00757636" w:rsidRPr="00757636">
        <w:rPr>
          <w:rFonts w:ascii="Times New Roman" w:hAnsi="Times New Roman" w:cs="Times New Roman"/>
        </w:rPr>
        <w:t xml:space="preserve">, </w:t>
      </w:r>
      <w:r w:rsidR="00757636">
        <w:rPr>
          <w:rFonts w:ascii="Times New Roman" w:hAnsi="Times New Roman" w:cs="Times New Roman"/>
        </w:rPr>
        <w:t>руководствуясь</w:t>
      </w:r>
      <w:r w:rsidR="00757636" w:rsidRPr="00757636">
        <w:rPr>
          <w:rFonts w:ascii="Times New Roman" w:hAnsi="Times New Roman" w:cs="Times New Roman"/>
        </w:rPr>
        <w:t xml:space="preserve"> исключени</w:t>
      </w:r>
      <w:r w:rsidR="00757636">
        <w:rPr>
          <w:rFonts w:ascii="Times New Roman" w:hAnsi="Times New Roman" w:cs="Times New Roman"/>
        </w:rPr>
        <w:t>ями</w:t>
      </w:r>
      <w:r w:rsidR="00757636" w:rsidRPr="00757636">
        <w:rPr>
          <w:rFonts w:ascii="Times New Roman" w:hAnsi="Times New Roman" w:cs="Times New Roman"/>
        </w:rPr>
        <w:t>, предусмотренны</w:t>
      </w:r>
      <w:r w:rsidR="00757636">
        <w:rPr>
          <w:rFonts w:ascii="Times New Roman" w:hAnsi="Times New Roman" w:cs="Times New Roman"/>
        </w:rPr>
        <w:t>ми</w:t>
      </w:r>
      <w:r>
        <w:rPr>
          <w:rFonts w:ascii="Times New Roman" w:hAnsi="Times New Roman" w:cs="Times New Roman"/>
        </w:rPr>
        <w:t xml:space="preserve"> пунктами 15 и 24 МСФО (IAS) 12 «Налоги на прибыль»</w:t>
      </w:r>
      <w:r w:rsidR="00757636">
        <w:rPr>
          <w:rFonts w:ascii="Times New Roman" w:hAnsi="Times New Roman" w:cs="Times New Roman"/>
        </w:rPr>
        <w:t>.</w:t>
      </w:r>
      <w:r>
        <w:rPr>
          <w:rFonts w:ascii="Times New Roman" w:hAnsi="Times New Roman" w:cs="Times New Roman"/>
        </w:rPr>
        <w:t xml:space="preserve"> Применение указанных исключений </w:t>
      </w:r>
      <w:r w:rsidRPr="00E63BC6">
        <w:rPr>
          <w:rFonts w:ascii="Times New Roman" w:hAnsi="Times New Roman" w:cs="Times New Roman"/>
        </w:rPr>
        <w:t>рекоменд</w:t>
      </w:r>
      <w:r>
        <w:rPr>
          <w:rFonts w:ascii="Times New Roman" w:hAnsi="Times New Roman" w:cs="Times New Roman"/>
        </w:rPr>
        <w:t>уется</w:t>
      </w:r>
      <w:r w:rsidRPr="00E63BC6">
        <w:rPr>
          <w:rFonts w:ascii="Times New Roman" w:hAnsi="Times New Roman" w:cs="Times New Roman"/>
        </w:rPr>
        <w:t xml:space="preserve"> ограничить случаями, когда возникающая временная разница составляет всю стоимость актива (т.е. актив признается только в одном виде учета, но не признается в другом), а также отличными от указанного случаями, когда возникающая временная разница является единственной временной разницей по данному активу, и при этом актив не амортизируется</w:t>
      </w:r>
      <w:r>
        <w:rPr>
          <w:rFonts w:ascii="Times New Roman" w:hAnsi="Times New Roman" w:cs="Times New Roman"/>
        </w:rPr>
        <w:t>.</w:t>
      </w:r>
    </w:p>
    <w:p w:rsidR="00930743" w:rsidRPr="0061632D" w:rsidRDefault="0061632D" w:rsidP="0061632D">
      <w:pPr>
        <w:keepNext/>
        <w:keepLines/>
        <w:suppressAutoHyphens/>
        <w:spacing w:before="360" w:after="0" w:line="276" w:lineRule="auto"/>
        <w:outlineLvl w:val="1"/>
        <w:rPr>
          <w:rFonts w:ascii="Times New Roman" w:eastAsia="Calibri" w:hAnsi="Times New Roman" w:cs="Times New Roman"/>
          <w:b/>
          <w:color w:val="C00000"/>
          <w:spacing w:val="20"/>
          <w:sz w:val="24"/>
          <w:szCs w:val="24"/>
          <w:lang w:eastAsia="ru-RU"/>
        </w:rPr>
      </w:pPr>
      <w:r>
        <w:rPr>
          <w:rFonts w:ascii="Times New Roman" w:eastAsia="Calibri" w:hAnsi="Times New Roman" w:cs="Times New Roman"/>
          <w:b/>
          <w:color w:val="C00000"/>
          <w:spacing w:val="20"/>
          <w:sz w:val="24"/>
          <w:szCs w:val="24"/>
          <w:lang w:eastAsia="ru-RU"/>
        </w:rPr>
        <w:t>ОСНОВА ДЛЯ ВЫВОДОВ</w:t>
      </w:r>
    </w:p>
    <w:p w:rsidR="00E63BC6" w:rsidRPr="00E63BC6" w:rsidRDefault="00E63BC6" w:rsidP="00E63BC6">
      <w:pPr>
        <w:suppressAutoHyphens/>
        <w:spacing w:before="120" w:after="0" w:line="276"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соответствии с пунктом 8 </w:t>
      </w:r>
      <w:r w:rsidRPr="00E63BC6">
        <w:rPr>
          <w:rFonts w:ascii="Times New Roman" w:eastAsiaTheme="minorEastAsia" w:hAnsi="Times New Roman" w:cs="Times New Roman"/>
          <w:sz w:val="24"/>
          <w:szCs w:val="24"/>
          <w:lang w:eastAsia="ru-RU"/>
        </w:rPr>
        <w:t>Положени</w:t>
      </w:r>
      <w:r>
        <w:rPr>
          <w:rFonts w:ascii="Times New Roman" w:eastAsiaTheme="minorEastAsia" w:hAnsi="Times New Roman" w:cs="Times New Roman"/>
          <w:sz w:val="24"/>
          <w:szCs w:val="24"/>
          <w:lang w:eastAsia="ru-RU"/>
        </w:rPr>
        <w:t>я</w:t>
      </w:r>
      <w:r w:rsidRPr="00E63BC6">
        <w:rPr>
          <w:rFonts w:ascii="Times New Roman" w:eastAsiaTheme="minorEastAsia" w:hAnsi="Times New Roman" w:cs="Times New Roman"/>
          <w:sz w:val="24"/>
          <w:szCs w:val="24"/>
          <w:lang w:eastAsia="ru-RU"/>
        </w:rPr>
        <w:t xml:space="preserve"> по бухгалтерскому учету </w:t>
      </w:r>
      <w:r>
        <w:rPr>
          <w:rFonts w:ascii="Times New Roman" w:eastAsiaTheme="minorEastAsia" w:hAnsi="Times New Roman" w:cs="Times New Roman"/>
          <w:sz w:val="24"/>
          <w:szCs w:val="24"/>
          <w:lang w:eastAsia="ru-RU"/>
        </w:rPr>
        <w:t>«</w:t>
      </w:r>
      <w:r w:rsidRPr="00E63BC6">
        <w:rPr>
          <w:rFonts w:ascii="Times New Roman" w:eastAsiaTheme="minorEastAsia" w:hAnsi="Times New Roman" w:cs="Times New Roman"/>
          <w:sz w:val="24"/>
          <w:szCs w:val="24"/>
          <w:lang w:eastAsia="ru-RU"/>
        </w:rPr>
        <w:t>Учет расчетов по налогу на прибыль организаций</w:t>
      </w:r>
      <w:r>
        <w:rPr>
          <w:rFonts w:ascii="Times New Roman" w:eastAsiaTheme="minorEastAsia" w:hAnsi="Times New Roman" w:cs="Times New Roman"/>
          <w:sz w:val="24"/>
          <w:szCs w:val="24"/>
          <w:lang w:eastAsia="ru-RU"/>
        </w:rPr>
        <w:t>»</w:t>
      </w:r>
      <w:r w:rsidRPr="00E63BC6">
        <w:rPr>
          <w:rFonts w:ascii="Times New Roman" w:eastAsiaTheme="minorEastAsia" w:hAnsi="Times New Roman" w:cs="Times New Roman"/>
          <w:sz w:val="24"/>
          <w:szCs w:val="24"/>
          <w:lang w:eastAsia="ru-RU"/>
        </w:rPr>
        <w:t xml:space="preserve"> ПБУ 18/02 </w:t>
      </w:r>
      <w:r>
        <w:rPr>
          <w:rFonts w:ascii="Times New Roman" w:eastAsiaTheme="minorEastAsia" w:hAnsi="Times New Roman" w:cs="Times New Roman"/>
          <w:sz w:val="24"/>
          <w:szCs w:val="24"/>
          <w:lang w:eastAsia="ru-RU"/>
        </w:rPr>
        <w:t xml:space="preserve">(далее – </w:t>
      </w:r>
      <w:r w:rsidRPr="00E63BC6">
        <w:rPr>
          <w:rFonts w:ascii="Times New Roman" w:eastAsiaTheme="minorEastAsia" w:hAnsi="Times New Roman" w:cs="Times New Roman"/>
          <w:sz w:val="24"/>
          <w:szCs w:val="24"/>
          <w:lang w:eastAsia="ru-RU"/>
        </w:rPr>
        <w:t>ПБУ 18/02</w:t>
      </w:r>
      <w:r>
        <w:rPr>
          <w:rFonts w:ascii="Times New Roman" w:eastAsiaTheme="minorEastAsia" w:hAnsi="Times New Roman" w:cs="Times New Roman"/>
          <w:sz w:val="24"/>
          <w:szCs w:val="24"/>
          <w:lang w:eastAsia="ru-RU"/>
        </w:rPr>
        <w:t>)</w:t>
      </w:r>
      <w:r w:rsidRPr="00E63B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E63BC6">
        <w:rPr>
          <w:rFonts w:ascii="Times New Roman" w:eastAsia="Times New Roman" w:hAnsi="Times New Roman" w:cs="Times New Roman"/>
          <w:sz w:val="24"/>
          <w:szCs w:val="24"/>
          <w:lang w:eastAsia="ru-RU"/>
        </w:rPr>
        <w:t>ременная разница по состоянию на отчетную дату определяется как разница между балансовой стоимостью актива (обязательства) и его стоимостью, принимаемой для целей налогообложения.</w:t>
      </w:r>
      <w:r w:rsidR="00102DF7">
        <w:rPr>
          <w:rFonts w:ascii="Times New Roman" w:eastAsia="Times New Roman" w:hAnsi="Times New Roman" w:cs="Times New Roman"/>
          <w:sz w:val="24"/>
          <w:szCs w:val="24"/>
          <w:lang w:eastAsia="ru-RU"/>
        </w:rPr>
        <w:t xml:space="preserve"> При этом Положение не увязывает указанный порядок определения временной разницы с причинами ее возникновения, в частности, не содержит исключений для временных разниц, возникших вследствие </w:t>
      </w:r>
      <w:r w:rsidR="00102DF7" w:rsidRPr="0061632D">
        <w:rPr>
          <w:rFonts w:ascii="Times New Roman" w:eastAsiaTheme="minorEastAsia" w:hAnsi="Times New Roman" w:cs="Times New Roman"/>
          <w:sz w:val="24"/>
          <w:szCs w:val="24"/>
          <w:lang w:eastAsia="ru-RU"/>
        </w:rPr>
        <w:t>получени</w:t>
      </w:r>
      <w:r w:rsidR="00102DF7">
        <w:rPr>
          <w:rFonts w:ascii="Times New Roman" w:eastAsiaTheme="minorEastAsia" w:hAnsi="Times New Roman" w:cs="Times New Roman"/>
          <w:sz w:val="24"/>
          <w:szCs w:val="24"/>
          <w:lang w:eastAsia="ru-RU"/>
        </w:rPr>
        <w:t>я</w:t>
      </w:r>
      <w:r w:rsidR="00102DF7" w:rsidRPr="0061632D">
        <w:rPr>
          <w:rFonts w:ascii="Times New Roman" w:eastAsiaTheme="minorEastAsia" w:hAnsi="Times New Roman" w:cs="Times New Roman"/>
          <w:sz w:val="24"/>
          <w:szCs w:val="24"/>
          <w:lang w:eastAsia="ru-RU"/>
        </w:rPr>
        <w:t xml:space="preserve"> активов от акционеров (</w:t>
      </w:r>
      <w:r w:rsidR="00102DF7">
        <w:rPr>
          <w:rFonts w:ascii="Times New Roman" w:eastAsiaTheme="minorEastAsia" w:hAnsi="Times New Roman" w:cs="Times New Roman"/>
          <w:sz w:val="24"/>
          <w:szCs w:val="24"/>
          <w:lang w:eastAsia="ru-RU"/>
        </w:rPr>
        <w:t xml:space="preserve">собственников, </w:t>
      </w:r>
      <w:r w:rsidR="00102DF7" w:rsidRPr="0061632D">
        <w:rPr>
          <w:rFonts w:ascii="Times New Roman" w:eastAsiaTheme="minorEastAsia" w:hAnsi="Times New Roman" w:cs="Times New Roman"/>
          <w:sz w:val="24"/>
          <w:szCs w:val="24"/>
          <w:lang w:eastAsia="ru-RU"/>
        </w:rPr>
        <w:t>участников, учредителей)</w:t>
      </w:r>
      <w:r w:rsidR="00102DF7">
        <w:rPr>
          <w:rFonts w:ascii="Times New Roman" w:eastAsiaTheme="minorEastAsia" w:hAnsi="Times New Roman" w:cs="Times New Roman"/>
          <w:sz w:val="24"/>
          <w:szCs w:val="24"/>
          <w:lang w:eastAsia="ru-RU"/>
        </w:rPr>
        <w:t>.</w:t>
      </w:r>
      <w:r w:rsidR="00102DF7" w:rsidRPr="0061632D">
        <w:rPr>
          <w:rFonts w:ascii="Times New Roman" w:eastAsiaTheme="minorEastAsia" w:hAnsi="Times New Roman" w:cs="Times New Roman"/>
          <w:sz w:val="24"/>
          <w:szCs w:val="24"/>
          <w:lang w:eastAsia="ru-RU"/>
        </w:rPr>
        <w:t xml:space="preserve"> </w:t>
      </w:r>
      <w:r w:rsidRPr="00E63BC6">
        <w:rPr>
          <w:rFonts w:ascii="Times New Roman" w:eastAsiaTheme="minorEastAsia" w:hAnsi="Times New Roman" w:cs="Times New Roman"/>
          <w:sz w:val="24"/>
          <w:szCs w:val="24"/>
          <w:lang w:eastAsia="ru-RU"/>
        </w:rPr>
        <w:t>В</w:t>
      </w:r>
      <w:r w:rsidR="00102DF7">
        <w:rPr>
          <w:rFonts w:ascii="Times New Roman" w:eastAsiaTheme="minorEastAsia" w:hAnsi="Times New Roman" w:cs="Times New Roman"/>
          <w:sz w:val="24"/>
          <w:szCs w:val="24"/>
          <w:lang w:eastAsia="ru-RU"/>
        </w:rPr>
        <w:t xml:space="preserve"> соответствии с пунктом 3 ПБУ 18/02 в </w:t>
      </w:r>
      <w:r w:rsidRPr="00E63BC6">
        <w:rPr>
          <w:rFonts w:ascii="Times New Roman" w:eastAsiaTheme="minorEastAsia" w:hAnsi="Times New Roman" w:cs="Times New Roman"/>
          <w:sz w:val="24"/>
          <w:szCs w:val="24"/>
          <w:lang w:eastAsia="ru-RU"/>
        </w:rPr>
        <w:t>аналитическом учете временные разницы учитываются дифференцированно по видам активов и обязательств, в оценке которых возникла временная разница.</w:t>
      </w:r>
    </w:p>
    <w:p w:rsidR="00930743" w:rsidRDefault="00DC442B" w:rsidP="0061632D">
      <w:pPr>
        <w:suppressAutoHyphens/>
        <w:spacing w:before="120" w:after="0" w:line="276" w:lineRule="auto"/>
        <w:ind w:firstLine="567"/>
        <w:jc w:val="both"/>
        <w:rPr>
          <w:rFonts w:ascii="Times New Roman" w:eastAsiaTheme="minorEastAsia" w:hAnsi="Times New Roman" w:cs="Times New Roman"/>
          <w:sz w:val="24"/>
          <w:szCs w:val="24"/>
          <w:lang w:eastAsia="ru-RU"/>
        </w:rPr>
      </w:pPr>
      <w:r w:rsidRPr="0061632D">
        <w:rPr>
          <w:rFonts w:ascii="Times New Roman" w:eastAsiaTheme="minorEastAsia" w:hAnsi="Times New Roman" w:cs="Times New Roman"/>
          <w:sz w:val="24"/>
          <w:szCs w:val="24"/>
          <w:lang w:eastAsia="ru-RU"/>
        </w:rPr>
        <w:t>Налоговая разница, которая</w:t>
      </w:r>
      <w:r w:rsidR="00562B30" w:rsidRPr="0061632D">
        <w:rPr>
          <w:rFonts w:ascii="Times New Roman" w:eastAsiaTheme="minorEastAsia" w:hAnsi="Times New Roman" w:cs="Times New Roman"/>
          <w:sz w:val="24"/>
          <w:szCs w:val="24"/>
          <w:lang w:eastAsia="ru-RU"/>
        </w:rPr>
        <w:t xml:space="preserve"> возникает при получении активов от </w:t>
      </w:r>
      <w:r w:rsidR="00AB035F" w:rsidRPr="0061632D">
        <w:rPr>
          <w:rFonts w:ascii="Times New Roman" w:eastAsiaTheme="minorEastAsia" w:hAnsi="Times New Roman" w:cs="Times New Roman"/>
          <w:sz w:val="24"/>
          <w:szCs w:val="24"/>
          <w:lang w:eastAsia="ru-RU"/>
        </w:rPr>
        <w:t>акционеров (</w:t>
      </w:r>
      <w:r w:rsidR="00E63BC6">
        <w:rPr>
          <w:rFonts w:ascii="Times New Roman" w:eastAsiaTheme="minorEastAsia" w:hAnsi="Times New Roman" w:cs="Times New Roman"/>
          <w:sz w:val="24"/>
          <w:szCs w:val="24"/>
          <w:lang w:eastAsia="ru-RU"/>
        </w:rPr>
        <w:t xml:space="preserve">собственников, </w:t>
      </w:r>
      <w:r w:rsidR="00AB035F" w:rsidRPr="0061632D">
        <w:rPr>
          <w:rFonts w:ascii="Times New Roman" w:eastAsiaTheme="minorEastAsia" w:hAnsi="Times New Roman" w:cs="Times New Roman"/>
          <w:sz w:val="24"/>
          <w:szCs w:val="24"/>
          <w:lang w:eastAsia="ru-RU"/>
        </w:rPr>
        <w:t>участников, учредителей) соответствует понятию временной разницы как с точки зрения ПБУ 18/02, так и МСФО (IAS) 12. Потенциальное влияние этой разницы на будущие периоды с точки зрения соотношения бухгалтерской прибыли с налогооблагаемой базой не отличается от любых других временных разниц в налоговой и бухгалтерской стоимостях активов, которые возникают по другим причинам, например, вследствие включения</w:t>
      </w:r>
      <w:r w:rsidR="00424CD4" w:rsidRPr="0061632D">
        <w:rPr>
          <w:rFonts w:ascii="Times New Roman" w:eastAsiaTheme="minorEastAsia" w:hAnsi="Times New Roman" w:cs="Times New Roman"/>
          <w:sz w:val="24"/>
          <w:szCs w:val="24"/>
          <w:lang w:eastAsia="ru-RU"/>
        </w:rPr>
        <w:t> </w:t>
      </w:r>
      <w:r w:rsidR="00AB035F" w:rsidRPr="0061632D">
        <w:rPr>
          <w:rFonts w:ascii="Times New Roman" w:eastAsiaTheme="minorEastAsia" w:hAnsi="Times New Roman" w:cs="Times New Roman"/>
          <w:sz w:val="24"/>
          <w:szCs w:val="24"/>
          <w:lang w:eastAsia="ru-RU"/>
        </w:rPr>
        <w:t>/</w:t>
      </w:r>
      <w:r w:rsidR="00424CD4" w:rsidRPr="0061632D">
        <w:rPr>
          <w:rFonts w:ascii="Times New Roman" w:eastAsiaTheme="minorEastAsia" w:hAnsi="Times New Roman" w:cs="Times New Roman"/>
          <w:sz w:val="24"/>
          <w:szCs w:val="24"/>
          <w:lang w:eastAsia="ru-RU"/>
        </w:rPr>
        <w:t xml:space="preserve"> </w:t>
      </w:r>
      <w:r w:rsidR="00AB035F" w:rsidRPr="0061632D">
        <w:rPr>
          <w:rFonts w:ascii="Times New Roman" w:eastAsiaTheme="minorEastAsia" w:hAnsi="Times New Roman" w:cs="Times New Roman"/>
          <w:sz w:val="24"/>
          <w:szCs w:val="24"/>
          <w:lang w:eastAsia="ru-RU"/>
        </w:rPr>
        <w:t>не</w:t>
      </w:r>
      <w:r w:rsidR="00424CD4" w:rsidRPr="0061632D">
        <w:rPr>
          <w:rFonts w:ascii="Times New Roman" w:eastAsiaTheme="minorEastAsia" w:hAnsi="Times New Roman" w:cs="Times New Roman"/>
          <w:sz w:val="24"/>
          <w:szCs w:val="24"/>
          <w:lang w:eastAsia="ru-RU"/>
        </w:rPr>
        <w:t> </w:t>
      </w:r>
      <w:r w:rsidR="00AB035F" w:rsidRPr="0061632D">
        <w:rPr>
          <w:rFonts w:ascii="Times New Roman" w:eastAsiaTheme="minorEastAsia" w:hAnsi="Times New Roman" w:cs="Times New Roman"/>
          <w:sz w:val="24"/>
          <w:szCs w:val="24"/>
          <w:lang w:eastAsia="ru-RU"/>
        </w:rPr>
        <w:t>включения разных сумм в первоначальную стоимость основных средств либо вследствие начисления амортизации разными способами или в течение разных сроков полезного использования.</w:t>
      </w:r>
    </w:p>
    <w:p w:rsidR="00102DF7" w:rsidRPr="00102DF7" w:rsidRDefault="00102DF7" w:rsidP="00102DF7">
      <w:pPr>
        <w:suppressAutoHyphens/>
        <w:spacing w:before="120" w:after="0" w:line="276" w:lineRule="auto"/>
        <w:ind w:firstLine="567"/>
        <w:jc w:val="both"/>
        <w:rPr>
          <w:rFonts w:ascii="Times New Roman" w:eastAsiaTheme="minorEastAsia" w:hAnsi="Times New Roman" w:cs="Times New Roman"/>
          <w:sz w:val="24"/>
          <w:szCs w:val="24"/>
          <w:lang w:eastAsia="ru-RU"/>
        </w:rPr>
      </w:pPr>
      <w:r w:rsidRPr="00102DF7">
        <w:rPr>
          <w:rFonts w:ascii="Times New Roman" w:eastAsiaTheme="minorEastAsia" w:hAnsi="Times New Roman" w:cs="Times New Roman"/>
          <w:sz w:val="24"/>
          <w:szCs w:val="24"/>
          <w:lang w:eastAsia="ru-RU"/>
        </w:rPr>
        <w:t xml:space="preserve">В соответствии с пунктом </w:t>
      </w:r>
      <w:r>
        <w:rPr>
          <w:rFonts w:ascii="Times New Roman" w:eastAsiaTheme="minorEastAsia" w:hAnsi="Times New Roman" w:cs="Times New Roman"/>
          <w:sz w:val="24"/>
          <w:szCs w:val="24"/>
          <w:lang w:eastAsia="ru-RU"/>
        </w:rPr>
        <w:t>15</w:t>
      </w:r>
      <w:r w:rsidRPr="00102DF7">
        <w:rPr>
          <w:rFonts w:ascii="Times New Roman" w:eastAsiaTheme="minorEastAsia" w:hAnsi="Times New Roman" w:cs="Times New Roman"/>
          <w:sz w:val="24"/>
          <w:szCs w:val="24"/>
          <w:lang w:eastAsia="ru-RU"/>
        </w:rPr>
        <w:t xml:space="preserve"> ПБУ 18/02 </w:t>
      </w:r>
      <w:r>
        <w:rPr>
          <w:rFonts w:ascii="Times New Roman" w:eastAsiaTheme="minorEastAsia" w:hAnsi="Times New Roman" w:cs="Times New Roman"/>
          <w:sz w:val="24"/>
          <w:szCs w:val="24"/>
          <w:lang w:eastAsia="ru-RU"/>
        </w:rPr>
        <w:t>о</w:t>
      </w:r>
      <w:r w:rsidRPr="00102DF7">
        <w:rPr>
          <w:rFonts w:ascii="Times New Roman" w:eastAsiaTheme="minorEastAsia" w:hAnsi="Times New Roman" w:cs="Times New Roman"/>
          <w:sz w:val="24"/>
          <w:szCs w:val="24"/>
          <w:lang w:eastAsia="ru-RU"/>
        </w:rPr>
        <w:t>тложенные налоговые обязательства признаются в том отчетном периоде, когда возникают налогооблагаемые временные разницы.</w:t>
      </w:r>
      <w:r>
        <w:rPr>
          <w:rFonts w:ascii="Times New Roman" w:eastAsiaTheme="minorEastAsia" w:hAnsi="Times New Roman" w:cs="Times New Roman"/>
          <w:sz w:val="24"/>
          <w:szCs w:val="24"/>
          <w:lang w:eastAsia="ru-RU"/>
        </w:rPr>
        <w:t xml:space="preserve"> Также</w:t>
      </w:r>
      <w:r w:rsidRPr="00102DF7">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в</w:t>
      </w:r>
      <w:r w:rsidRPr="00102DF7">
        <w:rPr>
          <w:rFonts w:ascii="Times New Roman" w:eastAsiaTheme="minorEastAsia" w:hAnsi="Times New Roman" w:cs="Times New Roman"/>
          <w:sz w:val="24"/>
          <w:szCs w:val="24"/>
          <w:lang w:eastAsia="ru-RU"/>
        </w:rPr>
        <w:t xml:space="preserve"> соответствии с пунктом </w:t>
      </w:r>
      <w:r>
        <w:rPr>
          <w:rFonts w:ascii="Times New Roman" w:eastAsiaTheme="minorEastAsia" w:hAnsi="Times New Roman" w:cs="Times New Roman"/>
          <w:sz w:val="24"/>
          <w:szCs w:val="24"/>
          <w:lang w:eastAsia="ru-RU"/>
        </w:rPr>
        <w:t>14</w:t>
      </w:r>
      <w:r w:rsidRPr="00102DF7">
        <w:rPr>
          <w:rFonts w:ascii="Times New Roman" w:eastAsiaTheme="minorEastAsia" w:hAnsi="Times New Roman" w:cs="Times New Roman"/>
          <w:sz w:val="24"/>
          <w:szCs w:val="24"/>
          <w:lang w:eastAsia="ru-RU"/>
        </w:rPr>
        <w:t xml:space="preserve"> ПБУ 18/02</w:t>
      </w:r>
      <w:r w:rsidRPr="00102DF7">
        <w:rPr>
          <w:rFonts w:ascii="Times New Roman" w:eastAsia="Times New Roman" w:hAnsi="Times New Roman" w:cs="Times New Roman"/>
          <w:sz w:val="24"/>
          <w:szCs w:val="24"/>
          <w:lang w:eastAsia="ru-RU"/>
        </w:rPr>
        <w:t xml:space="preserve"> </w:t>
      </w:r>
      <w:r>
        <w:rPr>
          <w:rFonts w:ascii="Times New Roman" w:eastAsiaTheme="minorEastAsia" w:hAnsi="Times New Roman" w:cs="Times New Roman"/>
          <w:sz w:val="24"/>
          <w:szCs w:val="24"/>
          <w:lang w:eastAsia="ru-RU"/>
        </w:rPr>
        <w:t>о</w:t>
      </w:r>
      <w:r w:rsidRPr="00102DF7">
        <w:rPr>
          <w:rFonts w:ascii="Times New Roman" w:eastAsiaTheme="minorEastAsia" w:hAnsi="Times New Roman" w:cs="Times New Roman"/>
          <w:sz w:val="24"/>
          <w:szCs w:val="24"/>
          <w:lang w:eastAsia="ru-RU"/>
        </w:rPr>
        <w:t>рганизация признает отложенные налоговые активы в том отчетном периоде, когда возникают вычитаемые временные разницы, при условии существования вероятности того, что она получит налогооблагаемую прибыль в последующих отчетных периодах</w:t>
      </w:r>
      <w:r w:rsidR="00D45CEB">
        <w:rPr>
          <w:rFonts w:ascii="Times New Roman" w:eastAsiaTheme="minorEastAsia" w:hAnsi="Times New Roman" w:cs="Times New Roman"/>
          <w:sz w:val="24"/>
          <w:szCs w:val="24"/>
          <w:lang w:eastAsia="ru-RU"/>
        </w:rPr>
        <w:t>. ПБУ 18/02 не предусматривает исключений для признания отложенных налоговых обязательств или активов в зависимости от характера фактов, в результате которых возникли соответствующие временные разницы.</w:t>
      </w:r>
    </w:p>
    <w:p w:rsidR="00AB035F" w:rsidRPr="0061632D" w:rsidRDefault="00D45CEB" w:rsidP="0061632D">
      <w:pPr>
        <w:suppressAutoHyphens/>
        <w:spacing w:before="120" w:after="0" w:line="276"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Вместе с тем, такие исключения предусмотрены параграфами</w:t>
      </w:r>
      <w:r w:rsidR="00151971" w:rsidRPr="0061632D">
        <w:rPr>
          <w:rFonts w:ascii="Times New Roman" w:eastAsiaTheme="minorEastAsia" w:hAnsi="Times New Roman" w:cs="Times New Roman"/>
          <w:sz w:val="24"/>
          <w:szCs w:val="24"/>
          <w:lang w:eastAsia="ru-RU"/>
        </w:rPr>
        <w:t xml:space="preserve"> 15 и 24 МСФО (IAS) 12</w:t>
      </w:r>
      <w:r>
        <w:rPr>
          <w:rFonts w:ascii="Times New Roman" w:eastAsiaTheme="minorEastAsia" w:hAnsi="Times New Roman" w:cs="Times New Roman"/>
          <w:sz w:val="24"/>
          <w:szCs w:val="24"/>
          <w:lang w:eastAsia="ru-RU"/>
        </w:rPr>
        <w:t xml:space="preserve"> «Налоги на прибыль»</w:t>
      </w:r>
      <w:r w:rsidR="00151971" w:rsidRPr="0061632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О</w:t>
      </w:r>
      <w:r w:rsidRPr="0061632D">
        <w:rPr>
          <w:rFonts w:ascii="Times New Roman" w:eastAsiaTheme="minorEastAsia" w:hAnsi="Times New Roman" w:cs="Times New Roman"/>
          <w:sz w:val="24"/>
          <w:szCs w:val="24"/>
          <w:lang w:eastAsia="ru-RU"/>
        </w:rPr>
        <w:t>браща</w:t>
      </w:r>
      <w:r>
        <w:rPr>
          <w:rFonts w:ascii="Times New Roman" w:eastAsiaTheme="minorEastAsia" w:hAnsi="Times New Roman" w:cs="Times New Roman"/>
          <w:sz w:val="24"/>
          <w:szCs w:val="24"/>
          <w:lang w:eastAsia="ru-RU"/>
        </w:rPr>
        <w:t>е</w:t>
      </w:r>
      <w:r w:rsidRPr="0061632D">
        <w:rPr>
          <w:rFonts w:ascii="Times New Roman" w:eastAsiaTheme="minorEastAsia" w:hAnsi="Times New Roman" w:cs="Times New Roman"/>
          <w:sz w:val="24"/>
          <w:szCs w:val="24"/>
          <w:lang w:eastAsia="ru-RU"/>
        </w:rPr>
        <w:t xml:space="preserve">т на себя внимание </w:t>
      </w:r>
      <w:r>
        <w:rPr>
          <w:rFonts w:ascii="Times New Roman" w:eastAsiaTheme="minorEastAsia" w:hAnsi="Times New Roman" w:cs="Times New Roman"/>
          <w:sz w:val="24"/>
          <w:szCs w:val="24"/>
          <w:lang w:eastAsia="ru-RU"/>
        </w:rPr>
        <w:t>тот факт, что</w:t>
      </w:r>
      <w:r w:rsidR="00151971" w:rsidRPr="0061632D">
        <w:rPr>
          <w:rFonts w:ascii="Times New Roman" w:eastAsiaTheme="minorEastAsia" w:hAnsi="Times New Roman" w:cs="Times New Roman"/>
          <w:sz w:val="24"/>
          <w:szCs w:val="24"/>
          <w:lang w:eastAsia="ru-RU"/>
        </w:rPr>
        <w:t xml:space="preserve"> положения</w:t>
      </w:r>
      <w:r>
        <w:rPr>
          <w:rFonts w:ascii="Times New Roman" w:eastAsiaTheme="minorEastAsia" w:hAnsi="Times New Roman" w:cs="Times New Roman"/>
          <w:sz w:val="24"/>
          <w:szCs w:val="24"/>
          <w:lang w:eastAsia="ru-RU"/>
        </w:rPr>
        <w:t>ми этих параграфов</w:t>
      </w:r>
      <w:r w:rsidR="00151971" w:rsidRPr="0061632D">
        <w:rPr>
          <w:rFonts w:ascii="Times New Roman" w:eastAsiaTheme="minorEastAsia" w:hAnsi="Times New Roman" w:cs="Times New Roman"/>
          <w:sz w:val="24"/>
          <w:szCs w:val="24"/>
          <w:lang w:eastAsia="ru-RU"/>
        </w:rPr>
        <w:t xml:space="preserve"> предусматр</w:t>
      </w:r>
      <w:r>
        <w:rPr>
          <w:rFonts w:ascii="Times New Roman" w:eastAsiaTheme="minorEastAsia" w:hAnsi="Times New Roman" w:cs="Times New Roman"/>
          <w:sz w:val="24"/>
          <w:szCs w:val="24"/>
          <w:lang w:eastAsia="ru-RU"/>
        </w:rPr>
        <w:t>ены</w:t>
      </w:r>
      <w:r w:rsidR="00151971" w:rsidRPr="0061632D">
        <w:rPr>
          <w:rFonts w:ascii="Times New Roman" w:eastAsiaTheme="minorEastAsia" w:hAnsi="Times New Roman" w:cs="Times New Roman"/>
          <w:sz w:val="24"/>
          <w:szCs w:val="24"/>
          <w:lang w:eastAsia="ru-RU"/>
        </w:rPr>
        <w:t xml:space="preserve"> исключения по признанию отложенных налоговых обязательств или активов в отношении ВРЕМЕННЫХ разниц, возникших в связи со специфическими определенными в этих пунктах фактами хозяйственной жизни. Таким образом МСФО не подвергают сомнению природу этих разниц, прямо называя их временными. Предусмотренные МСФО исключения касаются вопроса, признавать или не признавать отложенные налоговые обязательства или активы в отношении этих временных разниц, но не </w:t>
      </w:r>
      <w:r>
        <w:rPr>
          <w:rFonts w:ascii="Times New Roman" w:eastAsiaTheme="minorEastAsia" w:hAnsi="Times New Roman" w:cs="Times New Roman"/>
          <w:sz w:val="24"/>
          <w:szCs w:val="24"/>
          <w:lang w:eastAsia="ru-RU"/>
        </w:rPr>
        <w:t xml:space="preserve">касаются </w:t>
      </w:r>
      <w:r w:rsidR="00151971" w:rsidRPr="0061632D">
        <w:rPr>
          <w:rFonts w:ascii="Times New Roman" w:eastAsiaTheme="minorEastAsia" w:hAnsi="Times New Roman" w:cs="Times New Roman"/>
          <w:sz w:val="24"/>
          <w:szCs w:val="24"/>
          <w:lang w:eastAsia="ru-RU"/>
        </w:rPr>
        <w:t>вопроса квалификации этих разниц в качестве временных или каких-либо других</w:t>
      </w:r>
      <w:r w:rsidR="00424CD4" w:rsidRPr="0061632D">
        <w:rPr>
          <w:rFonts w:ascii="Times New Roman" w:eastAsiaTheme="minorEastAsia" w:hAnsi="Times New Roman" w:cs="Times New Roman"/>
          <w:sz w:val="24"/>
          <w:szCs w:val="24"/>
          <w:lang w:eastAsia="ru-RU"/>
        </w:rPr>
        <w:t xml:space="preserve"> (например, постоянных).</w:t>
      </w:r>
    </w:p>
    <w:p w:rsidR="00424CD4" w:rsidRPr="0061632D" w:rsidRDefault="00424CD4" w:rsidP="0061632D">
      <w:pPr>
        <w:suppressAutoHyphens/>
        <w:spacing w:before="120" w:after="0" w:line="276" w:lineRule="auto"/>
        <w:ind w:firstLine="567"/>
        <w:jc w:val="both"/>
        <w:rPr>
          <w:rFonts w:ascii="Times New Roman" w:eastAsiaTheme="minorEastAsia" w:hAnsi="Times New Roman" w:cs="Times New Roman"/>
          <w:sz w:val="24"/>
          <w:szCs w:val="24"/>
          <w:lang w:eastAsia="ru-RU"/>
        </w:rPr>
      </w:pPr>
      <w:r w:rsidRPr="0061632D">
        <w:rPr>
          <w:rFonts w:ascii="Times New Roman" w:eastAsiaTheme="minorEastAsia" w:hAnsi="Times New Roman" w:cs="Times New Roman"/>
          <w:sz w:val="24"/>
          <w:szCs w:val="24"/>
          <w:lang w:eastAsia="ru-RU"/>
        </w:rPr>
        <w:t xml:space="preserve">Что касается вопроса признания / непризнания отложенных налоговых обязательств или активов в отношении этих временных разниц, то </w:t>
      </w:r>
      <w:r w:rsidR="00D45CEB">
        <w:rPr>
          <w:rFonts w:ascii="Times New Roman" w:eastAsiaTheme="minorEastAsia" w:hAnsi="Times New Roman" w:cs="Times New Roman"/>
          <w:sz w:val="24"/>
          <w:szCs w:val="24"/>
          <w:lang w:eastAsia="ru-RU"/>
        </w:rPr>
        <w:t xml:space="preserve">ввиду отсутствия в </w:t>
      </w:r>
      <w:r w:rsidRPr="0061632D">
        <w:rPr>
          <w:rFonts w:ascii="Times New Roman" w:eastAsiaTheme="minorEastAsia" w:hAnsi="Times New Roman" w:cs="Times New Roman"/>
          <w:sz w:val="24"/>
          <w:szCs w:val="24"/>
          <w:lang w:eastAsia="ru-RU"/>
        </w:rPr>
        <w:t xml:space="preserve">ПБУ 18/02 </w:t>
      </w:r>
      <w:r w:rsidR="00D45CEB">
        <w:rPr>
          <w:rFonts w:ascii="Times New Roman" w:eastAsiaTheme="minorEastAsia" w:hAnsi="Times New Roman" w:cs="Times New Roman"/>
          <w:sz w:val="24"/>
          <w:szCs w:val="24"/>
          <w:lang w:eastAsia="ru-RU"/>
        </w:rPr>
        <w:t>аналогичных исключений,</w:t>
      </w:r>
      <w:r w:rsidRPr="0061632D">
        <w:rPr>
          <w:rFonts w:ascii="Times New Roman" w:eastAsiaTheme="minorEastAsia" w:hAnsi="Times New Roman" w:cs="Times New Roman"/>
          <w:sz w:val="24"/>
          <w:szCs w:val="24"/>
          <w:lang w:eastAsia="ru-RU"/>
        </w:rPr>
        <w:t xml:space="preserve"> отказ от такого признания </w:t>
      </w:r>
      <w:r w:rsidR="00B65D76" w:rsidRPr="0061632D">
        <w:rPr>
          <w:rFonts w:ascii="Times New Roman" w:eastAsiaTheme="minorEastAsia" w:hAnsi="Times New Roman" w:cs="Times New Roman"/>
          <w:sz w:val="24"/>
          <w:szCs w:val="24"/>
          <w:lang w:eastAsia="ru-RU"/>
        </w:rPr>
        <w:t>в рамках ПБУ 18/02 может обосновываться положением второго абзаца пункта 7 ПБУ 1/2008 «Учетная политика организации», допускающего для организаций, публикующих отчетность по МСФО, неприменение способов бухучета, определенных ФСБУ в случаях, когда без этого невозможно соответствие учетной политики МСФО.</w:t>
      </w:r>
    </w:p>
    <w:p w:rsidR="00D45CEB" w:rsidRDefault="0078007D" w:rsidP="0061632D">
      <w:pPr>
        <w:suppressAutoHyphens/>
        <w:spacing w:before="120" w:after="0" w:line="276" w:lineRule="auto"/>
        <w:ind w:firstLine="567"/>
        <w:jc w:val="both"/>
        <w:rPr>
          <w:rFonts w:ascii="Times New Roman" w:eastAsiaTheme="minorEastAsia" w:hAnsi="Times New Roman" w:cs="Times New Roman"/>
          <w:sz w:val="24"/>
          <w:szCs w:val="24"/>
          <w:lang w:eastAsia="ru-RU"/>
        </w:rPr>
      </w:pPr>
      <w:r w:rsidRPr="0061632D">
        <w:rPr>
          <w:rFonts w:ascii="Times New Roman" w:eastAsiaTheme="minorEastAsia" w:hAnsi="Times New Roman" w:cs="Times New Roman"/>
          <w:sz w:val="24"/>
          <w:szCs w:val="24"/>
          <w:lang w:eastAsia="ru-RU"/>
        </w:rPr>
        <w:t xml:space="preserve">Вместе с тем, целесообразность применения исключений, предусмотренных пунктами 15 и 24 МСФО (IAS) 12, для рассматриваемой ситуации </w:t>
      </w:r>
      <w:r w:rsidR="00D45CEB">
        <w:rPr>
          <w:rFonts w:ascii="Times New Roman" w:eastAsiaTheme="minorEastAsia" w:hAnsi="Times New Roman" w:cs="Times New Roman"/>
          <w:sz w:val="24"/>
          <w:szCs w:val="24"/>
          <w:lang w:eastAsia="ru-RU"/>
        </w:rPr>
        <w:t>подтверждается не во всех случаях</w:t>
      </w:r>
      <w:r w:rsidRPr="0061632D">
        <w:rPr>
          <w:rFonts w:ascii="Times New Roman" w:eastAsiaTheme="minorEastAsia" w:hAnsi="Times New Roman" w:cs="Times New Roman"/>
          <w:sz w:val="24"/>
          <w:szCs w:val="24"/>
          <w:lang w:eastAsia="ru-RU"/>
        </w:rPr>
        <w:t>. Исходя из основ для выводов в отношении данных пунктов, а также недавней дискуссии при обсуждении поправок в МСФО (IAS) 12, данные исключения подразумевают прежде всего ситуации, когда временная разница составляет 100% стоимости актива при его первоначальном признании. В рассматриваемой ситуации временная разница составляет</w:t>
      </w:r>
      <w:r w:rsidR="00D45CEB">
        <w:rPr>
          <w:rFonts w:ascii="Times New Roman" w:eastAsiaTheme="minorEastAsia" w:hAnsi="Times New Roman" w:cs="Times New Roman"/>
          <w:sz w:val="24"/>
          <w:szCs w:val="24"/>
          <w:lang w:eastAsia="ru-RU"/>
        </w:rPr>
        <w:t>, как правило,</w:t>
      </w:r>
      <w:r w:rsidRPr="0061632D">
        <w:rPr>
          <w:rFonts w:ascii="Times New Roman" w:eastAsiaTheme="minorEastAsia" w:hAnsi="Times New Roman" w:cs="Times New Roman"/>
          <w:sz w:val="24"/>
          <w:szCs w:val="24"/>
          <w:lang w:eastAsia="ru-RU"/>
        </w:rPr>
        <w:t xml:space="preserve"> часть стоимости актива, причем она может быть дополнена другими временными разницами</w:t>
      </w:r>
      <w:r w:rsidR="003D6281" w:rsidRPr="0061632D">
        <w:rPr>
          <w:rFonts w:ascii="Times New Roman" w:eastAsiaTheme="minorEastAsia" w:hAnsi="Times New Roman" w:cs="Times New Roman"/>
          <w:sz w:val="24"/>
          <w:szCs w:val="24"/>
          <w:lang w:eastAsia="ru-RU"/>
        </w:rPr>
        <w:t xml:space="preserve">, не связанными непосредственно с </w:t>
      </w:r>
      <w:r w:rsidR="00D45CEB">
        <w:rPr>
          <w:rFonts w:ascii="Times New Roman" w:eastAsiaTheme="minorEastAsia" w:hAnsi="Times New Roman" w:cs="Times New Roman"/>
          <w:sz w:val="24"/>
          <w:szCs w:val="24"/>
          <w:lang w:eastAsia="ru-RU"/>
        </w:rPr>
        <w:t>долевой транзакцией</w:t>
      </w:r>
      <w:r w:rsidR="003D6281" w:rsidRPr="0061632D">
        <w:rPr>
          <w:rFonts w:ascii="Times New Roman" w:eastAsiaTheme="minorEastAsia" w:hAnsi="Times New Roman" w:cs="Times New Roman"/>
          <w:sz w:val="24"/>
          <w:szCs w:val="24"/>
          <w:lang w:eastAsia="ru-RU"/>
        </w:rPr>
        <w:t>. Разделение временной разницы по одному активу на части, когда в отношении одной части отложенный налог признается, в отношении другой – не признается, приведет к значительному затруднению учета, особенно при начислении амортизации по такому основному средству, и кроме того, усложнит понимание характера показателей о налоге на прибыль пользователем</w:t>
      </w:r>
      <w:r w:rsidR="005C07A0" w:rsidRPr="0061632D">
        <w:rPr>
          <w:rFonts w:ascii="Times New Roman" w:eastAsiaTheme="minorEastAsia" w:hAnsi="Times New Roman" w:cs="Times New Roman"/>
          <w:sz w:val="24"/>
          <w:szCs w:val="24"/>
          <w:lang w:eastAsia="ru-RU"/>
        </w:rPr>
        <w:t xml:space="preserve"> бухгалтерской отчетности.</w:t>
      </w:r>
      <w:r w:rsidR="00D45CEB">
        <w:rPr>
          <w:rFonts w:ascii="Times New Roman" w:eastAsiaTheme="minorEastAsia" w:hAnsi="Times New Roman" w:cs="Times New Roman"/>
          <w:sz w:val="24"/>
          <w:szCs w:val="24"/>
          <w:lang w:eastAsia="ru-RU"/>
        </w:rPr>
        <w:t xml:space="preserve"> </w:t>
      </w:r>
      <w:r w:rsidR="0023696E">
        <w:rPr>
          <w:rFonts w:ascii="Times New Roman" w:eastAsiaTheme="minorEastAsia" w:hAnsi="Times New Roman" w:cs="Times New Roman"/>
          <w:sz w:val="24"/>
          <w:szCs w:val="24"/>
          <w:lang w:eastAsia="ru-RU"/>
        </w:rPr>
        <w:t xml:space="preserve">В частности, невозможно формализовать внятные объяснения того, почему в отношении временной разницы по одному активу отложенное налоговое обязательство </w:t>
      </w:r>
      <w:r w:rsidR="006B5673">
        <w:rPr>
          <w:rFonts w:ascii="Times New Roman" w:eastAsiaTheme="minorEastAsia" w:hAnsi="Times New Roman" w:cs="Times New Roman"/>
          <w:sz w:val="24"/>
          <w:szCs w:val="24"/>
          <w:lang w:eastAsia="ru-RU"/>
        </w:rPr>
        <w:t xml:space="preserve">(или актив) </w:t>
      </w:r>
      <w:r w:rsidR="0023696E">
        <w:rPr>
          <w:rFonts w:ascii="Times New Roman" w:eastAsiaTheme="minorEastAsia" w:hAnsi="Times New Roman" w:cs="Times New Roman"/>
          <w:sz w:val="24"/>
          <w:szCs w:val="24"/>
          <w:lang w:eastAsia="ru-RU"/>
        </w:rPr>
        <w:t xml:space="preserve">признается лишь </w:t>
      </w:r>
      <w:r w:rsidR="006B5673">
        <w:rPr>
          <w:rFonts w:ascii="Times New Roman" w:eastAsiaTheme="minorEastAsia" w:hAnsi="Times New Roman" w:cs="Times New Roman"/>
          <w:sz w:val="24"/>
          <w:szCs w:val="24"/>
          <w:lang w:eastAsia="ru-RU"/>
        </w:rPr>
        <w:t xml:space="preserve">в некоторой части, тогда как в отношении другой части этой же самой разницы – не признается. </w:t>
      </w:r>
      <w:r w:rsidR="00D45CEB">
        <w:rPr>
          <w:rFonts w:ascii="Times New Roman" w:eastAsiaTheme="minorEastAsia" w:hAnsi="Times New Roman" w:cs="Times New Roman"/>
          <w:sz w:val="24"/>
          <w:szCs w:val="24"/>
          <w:lang w:eastAsia="ru-RU"/>
        </w:rPr>
        <w:t xml:space="preserve">Это противоречит цели, которая преследовалась </w:t>
      </w:r>
      <w:r w:rsidR="0023696E">
        <w:rPr>
          <w:rFonts w:ascii="Times New Roman" w:eastAsiaTheme="minorEastAsia" w:hAnsi="Times New Roman" w:cs="Times New Roman"/>
          <w:sz w:val="24"/>
          <w:szCs w:val="24"/>
          <w:lang w:eastAsia="ru-RU"/>
        </w:rPr>
        <w:t xml:space="preserve">при установлении исключений в </w:t>
      </w:r>
      <w:r w:rsidR="0023696E" w:rsidRPr="0061632D">
        <w:rPr>
          <w:rFonts w:ascii="Times New Roman" w:eastAsiaTheme="minorEastAsia" w:hAnsi="Times New Roman" w:cs="Times New Roman"/>
          <w:sz w:val="24"/>
          <w:szCs w:val="24"/>
          <w:lang w:eastAsia="ru-RU"/>
        </w:rPr>
        <w:t>МСФО (IAS) 12</w:t>
      </w:r>
      <w:r w:rsidR="0023696E">
        <w:rPr>
          <w:rFonts w:ascii="Times New Roman" w:eastAsiaTheme="minorEastAsia" w:hAnsi="Times New Roman" w:cs="Times New Roman"/>
          <w:sz w:val="24"/>
          <w:szCs w:val="24"/>
          <w:lang w:eastAsia="ru-RU"/>
        </w:rPr>
        <w:t>.</w:t>
      </w:r>
    </w:p>
    <w:p w:rsidR="0078007D" w:rsidRDefault="005C07A0" w:rsidP="0061632D">
      <w:pPr>
        <w:suppressAutoHyphens/>
        <w:spacing w:before="120" w:after="0" w:line="276" w:lineRule="auto"/>
        <w:ind w:firstLine="567"/>
        <w:jc w:val="both"/>
        <w:rPr>
          <w:rFonts w:ascii="Times New Roman" w:eastAsiaTheme="minorEastAsia" w:hAnsi="Times New Roman" w:cs="Times New Roman"/>
          <w:sz w:val="24"/>
          <w:szCs w:val="24"/>
          <w:lang w:eastAsia="ru-RU"/>
        </w:rPr>
      </w:pPr>
      <w:r w:rsidRPr="0061632D">
        <w:rPr>
          <w:rFonts w:ascii="Times New Roman" w:eastAsiaTheme="minorEastAsia" w:hAnsi="Times New Roman" w:cs="Times New Roman"/>
          <w:sz w:val="24"/>
          <w:szCs w:val="24"/>
          <w:lang w:eastAsia="ru-RU"/>
        </w:rPr>
        <w:t>В этой связи применени</w:t>
      </w:r>
      <w:r w:rsidR="0023696E">
        <w:rPr>
          <w:rFonts w:ascii="Times New Roman" w:eastAsiaTheme="minorEastAsia" w:hAnsi="Times New Roman" w:cs="Times New Roman"/>
          <w:sz w:val="24"/>
          <w:szCs w:val="24"/>
          <w:lang w:eastAsia="ru-RU"/>
        </w:rPr>
        <w:t>е</w:t>
      </w:r>
      <w:r w:rsidRPr="0061632D">
        <w:rPr>
          <w:rFonts w:ascii="Times New Roman" w:eastAsiaTheme="minorEastAsia" w:hAnsi="Times New Roman" w:cs="Times New Roman"/>
          <w:sz w:val="24"/>
          <w:szCs w:val="24"/>
          <w:lang w:eastAsia="ru-RU"/>
        </w:rPr>
        <w:t xml:space="preserve"> пунктов 15 и 24 МСФО (IAS) 12 </w:t>
      </w:r>
      <w:r w:rsidR="0023696E">
        <w:rPr>
          <w:rFonts w:ascii="Times New Roman" w:eastAsiaTheme="minorEastAsia" w:hAnsi="Times New Roman" w:cs="Times New Roman"/>
          <w:sz w:val="24"/>
          <w:szCs w:val="24"/>
          <w:lang w:eastAsia="ru-RU"/>
        </w:rPr>
        <w:t xml:space="preserve">является целесообразным, </w:t>
      </w:r>
      <w:r w:rsidR="0023696E" w:rsidRPr="0023696E">
        <w:rPr>
          <w:rFonts w:ascii="Times New Roman" w:eastAsiaTheme="minorEastAsia" w:hAnsi="Times New Roman" w:cs="Times New Roman"/>
          <w:sz w:val="24"/>
          <w:szCs w:val="24"/>
          <w:lang w:eastAsia="ru-RU"/>
        </w:rPr>
        <w:t xml:space="preserve">когда возникающая временная разница составляет </w:t>
      </w:r>
      <w:r w:rsidR="0023696E">
        <w:rPr>
          <w:rFonts w:ascii="Times New Roman" w:eastAsiaTheme="minorEastAsia" w:hAnsi="Times New Roman" w:cs="Times New Roman"/>
          <w:sz w:val="24"/>
          <w:szCs w:val="24"/>
          <w:lang w:eastAsia="ru-RU"/>
        </w:rPr>
        <w:t>100%</w:t>
      </w:r>
      <w:r w:rsidR="0023696E" w:rsidRPr="0023696E">
        <w:rPr>
          <w:rFonts w:ascii="Times New Roman" w:eastAsiaTheme="minorEastAsia" w:hAnsi="Times New Roman" w:cs="Times New Roman"/>
          <w:sz w:val="24"/>
          <w:szCs w:val="24"/>
          <w:lang w:eastAsia="ru-RU"/>
        </w:rPr>
        <w:t xml:space="preserve"> стоимост</w:t>
      </w:r>
      <w:r w:rsidR="0023696E">
        <w:rPr>
          <w:rFonts w:ascii="Times New Roman" w:eastAsiaTheme="minorEastAsia" w:hAnsi="Times New Roman" w:cs="Times New Roman"/>
          <w:sz w:val="24"/>
          <w:szCs w:val="24"/>
          <w:lang w:eastAsia="ru-RU"/>
        </w:rPr>
        <w:t>и</w:t>
      </w:r>
      <w:r w:rsidR="0023696E" w:rsidRPr="0023696E">
        <w:rPr>
          <w:rFonts w:ascii="Times New Roman" w:eastAsiaTheme="minorEastAsia" w:hAnsi="Times New Roman" w:cs="Times New Roman"/>
          <w:sz w:val="24"/>
          <w:szCs w:val="24"/>
          <w:lang w:eastAsia="ru-RU"/>
        </w:rPr>
        <w:t xml:space="preserve"> актива (т.е. актив признается только в одном виде учета, но не признается в другом)</w:t>
      </w:r>
      <w:r w:rsidR="0023696E">
        <w:rPr>
          <w:rFonts w:ascii="Times New Roman" w:eastAsiaTheme="minorEastAsia" w:hAnsi="Times New Roman" w:cs="Times New Roman"/>
          <w:sz w:val="24"/>
          <w:szCs w:val="24"/>
          <w:lang w:eastAsia="ru-RU"/>
        </w:rPr>
        <w:t>.</w:t>
      </w:r>
      <w:r w:rsidR="0023696E" w:rsidRPr="0023696E">
        <w:rPr>
          <w:rFonts w:ascii="Times New Roman" w:eastAsiaTheme="minorEastAsia" w:hAnsi="Times New Roman" w:cs="Times New Roman"/>
          <w:sz w:val="24"/>
          <w:szCs w:val="24"/>
          <w:lang w:eastAsia="ru-RU"/>
        </w:rPr>
        <w:t xml:space="preserve"> </w:t>
      </w:r>
      <w:r w:rsidR="0023696E">
        <w:rPr>
          <w:rFonts w:ascii="Times New Roman" w:eastAsiaTheme="minorEastAsia" w:hAnsi="Times New Roman" w:cs="Times New Roman"/>
          <w:sz w:val="24"/>
          <w:szCs w:val="24"/>
          <w:lang w:eastAsia="ru-RU"/>
        </w:rPr>
        <w:t>Если же разница составляет только часть стоимости актива (не 100%), то применение исключений</w:t>
      </w:r>
      <w:r w:rsidR="0023696E" w:rsidRPr="0023696E">
        <w:rPr>
          <w:rFonts w:ascii="Times New Roman" w:eastAsiaTheme="minorEastAsia" w:hAnsi="Times New Roman" w:cs="Times New Roman"/>
          <w:sz w:val="24"/>
          <w:szCs w:val="24"/>
          <w:lang w:eastAsia="ru-RU"/>
        </w:rPr>
        <w:t xml:space="preserve"> </w:t>
      </w:r>
      <w:r w:rsidR="0023696E">
        <w:rPr>
          <w:rFonts w:ascii="Times New Roman" w:eastAsiaTheme="minorEastAsia" w:hAnsi="Times New Roman" w:cs="Times New Roman"/>
          <w:sz w:val="24"/>
          <w:szCs w:val="24"/>
          <w:lang w:eastAsia="ru-RU"/>
        </w:rPr>
        <w:t xml:space="preserve">целесообразно, когда эта </w:t>
      </w:r>
      <w:r w:rsidR="0023696E" w:rsidRPr="0023696E">
        <w:rPr>
          <w:rFonts w:ascii="Times New Roman" w:eastAsiaTheme="minorEastAsia" w:hAnsi="Times New Roman" w:cs="Times New Roman"/>
          <w:sz w:val="24"/>
          <w:szCs w:val="24"/>
          <w:lang w:eastAsia="ru-RU"/>
        </w:rPr>
        <w:t>временная разница является единственной временной разницей по данному активу, и при этом актив не амортизируется.</w:t>
      </w:r>
      <w:r w:rsidR="0023696E">
        <w:rPr>
          <w:rFonts w:ascii="Times New Roman" w:eastAsiaTheme="minorEastAsia" w:hAnsi="Times New Roman" w:cs="Times New Roman"/>
          <w:sz w:val="24"/>
          <w:szCs w:val="24"/>
          <w:lang w:eastAsia="ru-RU"/>
        </w:rPr>
        <w:t xml:space="preserve"> В остальных случаях применение исключений приведет с одной стороны к неоправданному усложнению учета</w:t>
      </w:r>
      <w:r w:rsidR="0023696E" w:rsidRPr="0023696E">
        <w:rPr>
          <w:rFonts w:ascii="Times New Roman" w:eastAsiaTheme="minorEastAsia" w:hAnsi="Times New Roman" w:cs="Times New Roman"/>
          <w:sz w:val="24"/>
          <w:szCs w:val="24"/>
          <w:lang w:eastAsia="ru-RU"/>
        </w:rPr>
        <w:t xml:space="preserve"> </w:t>
      </w:r>
      <w:r w:rsidR="0023696E">
        <w:rPr>
          <w:rFonts w:ascii="Times New Roman" w:eastAsiaTheme="minorEastAsia" w:hAnsi="Times New Roman" w:cs="Times New Roman"/>
          <w:sz w:val="24"/>
          <w:szCs w:val="24"/>
          <w:lang w:eastAsia="ru-RU"/>
        </w:rPr>
        <w:t>и с другой стороны – к затруднению понимания пользователем финансовой отчетности информации о налогообложении прибыли, представленной в этой отчетности.</w:t>
      </w:r>
    </w:p>
    <w:p w:rsidR="006B5673" w:rsidRPr="0061632D" w:rsidRDefault="006B5673" w:rsidP="0061632D">
      <w:pPr>
        <w:suppressAutoHyphens/>
        <w:spacing w:before="120" w:after="0" w:line="276" w:lineRule="auto"/>
        <w:ind w:firstLine="567"/>
        <w:jc w:val="both"/>
        <w:rPr>
          <w:rFonts w:ascii="Times New Roman" w:eastAsiaTheme="minorEastAsia" w:hAnsi="Times New Roman" w:cs="Times New Roman"/>
          <w:sz w:val="24"/>
          <w:szCs w:val="24"/>
          <w:lang w:eastAsia="ru-RU"/>
        </w:rPr>
      </w:pPr>
      <w:bookmarkStart w:id="0" w:name="_GoBack"/>
      <w:bookmarkEnd w:id="0"/>
    </w:p>
    <w:sectPr w:rsidR="006B5673" w:rsidRPr="0061632D" w:rsidSect="00F61236">
      <w:headerReference w:type="default" r:id="rId7"/>
      <w:footerReference w:type="default" r:id="rId8"/>
      <w:pgSz w:w="11906" w:h="16838"/>
      <w:pgMar w:top="1134" w:right="851" w:bottom="1134" w:left="1418" w:header="142"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B04" w:rsidRDefault="00B04B04" w:rsidP="00B04B04">
      <w:pPr>
        <w:spacing w:after="0" w:line="240" w:lineRule="auto"/>
      </w:pPr>
      <w:r>
        <w:separator/>
      </w:r>
    </w:p>
  </w:endnote>
  <w:endnote w:type="continuationSeparator" w:id="0">
    <w:p w:rsidR="00B04B04" w:rsidRDefault="00B04B04" w:rsidP="00B0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204457"/>
      <w:docPartObj>
        <w:docPartGallery w:val="Page Numbers (Bottom of Page)"/>
        <w:docPartUnique/>
      </w:docPartObj>
    </w:sdtPr>
    <w:sdtEndPr/>
    <w:sdtContent>
      <w:p w:rsidR="00B04B04" w:rsidRDefault="00B04B04">
        <w:pPr>
          <w:pStyle w:val="a8"/>
          <w:jc w:val="right"/>
        </w:pPr>
        <w:r>
          <w:fldChar w:fldCharType="begin"/>
        </w:r>
        <w:r>
          <w:instrText>PAGE   \* MERGEFORMAT</w:instrText>
        </w:r>
        <w:r>
          <w:fldChar w:fldCharType="separate"/>
        </w:r>
        <w:r w:rsidR="006B5673">
          <w:rPr>
            <w:noProof/>
          </w:rPr>
          <w:t>4</w:t>
        </w:r>
        <w:r>
          <w:fldChar w:fldCharType="end"/>
        </w:r>
      </w:p>
    </w:sdtContent>
  </w:sdt>
  <w:p w:rsidR="00B04B04" w:rsidRDefault="00B04B0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B04" w:rsidRDefault="00B04B04" w:rsidP="00B04B04">
      <w:pPr>
        <w:spacing w:after="0" w:line="240" w:lineRule="auto"/>
      </w:pPr>
      <w:r>
        <w:separator/>
      </w:r>
    </w:p>
  </w:footnote>
  <w:footnote w:type="continuationSeparator" w:id="0">
    <w:p w:rsidR="00B04B04" w:rsidRDefault="00B04B04" w:rsidP="00B04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B04" w:rsidRDefault="00B04B04" w:rsidP="00B04B04">
    <w:pPr>
      <w:pStyle w:val="a6"/>
      <w:rPr>
        <w:rFonts w:ascii="Times New Roman CYR" w:hAnsi="Times New Roman CYR"/>
        <w:sz w:val="28"/>
      </w:rPr>
    </w:pPr>
    <w:r w:rsidRPr="00B5272F">
      <w:rPr>
        <w:noProof/>
        <w:lang w:eastAsia="ru-RU"/>
      </w:rPr>
      <w:drawing>
        <wp:inline distT="0" distB="0" distL="0" distR="0" wp14:anchorId="32E9FDEA" wp14:editId="55BED4BF">
          <wp:extent cx="819397" cy="307274"/>
          <wp:effectExtent l="0" t="0" r="0" b="0"/>
          <wp:docPr id="8" name="Рисунок 8" descr="http://bmcenter.ru/users/3078/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mcenter.ru/users/3078/img/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4043" cy="3165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81570"/>
    <w:multiLevelType w:val="hybridMultilevel"/>
    <w:tmpl w:val="33080800"/>
    <w:lvl w:ilvl="0" w:tplc="1AB29594">
      <w:start w:val="1"/>
      <w:numFmt w:val="decimal"/>
      <w:lvlText w:val="%1."/>
      <w:lvlJc w:val="left"/>
      <w:pPr>
        <w:ind w:left="720" w:hanging="360"/>
      </w:pPr>
      <w:rPr>
        <w:rFonts w:hint="default"/>
        <w:b/>
        <w:color w:val="C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59421A1"/>
    <w:multiLevelType w:val="hybridMultilevel"/>
    <w:tmpl w:val="5F361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E62A78"/>
    <w:multiLevelType w:val="hybridMultilevel"/>
    <w:tmpl w:val="D3D8A3CA"/>
    <w:lvl w:ilvl="0" w:tplc="E61443D6">
      <w:start w:val="1"/>
      <w:numFmt w:val="decimal"/>
      <w:pStyle w:val="a"/>
      <w:lvlText w:val="%1."/>
      <w:lvlJc w:val="left"/>
      <w:pPr>
        <w:ind w:left="720" w:hanging="360"/>
      </w:pPr>
      <w:rPr>
        <w:rFonts w:hint="default"/>
        <w:b/>
        <w:i w:val="0"/>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0"/>
  <w:doNotDisplayPageBoundaries/>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18"/>
    <w:rsid w:val="00033EFD"/>
    <w:rsid w:val="00102AD9"/>
    <w:rsid w:val="00102DF7"/>
    <w:rsid w:val="0014331D"/>
    <w:rsid w:val="00151971"/>
    <w:rsid w:val="001F214B"/>
    <w:rsid w:val="0023696E"/>
    <w:rsid w:val="0030128F"/>
    <w:rsid w:val="00383B18"/>
    <w:rsid w:val="003D6281"/>
    <w:rsid w:val="00424CD4"/>
    <w:rsid w:val="00495508"/>
    <w:rsid w:val="004E3B8A"/>
    <w:rsid w:val="00511ED8"/>
    <w:rsid w:val="0053252D"/>
    <w:rsid w:val="00562B30"/>
    <w:rsid w:val="005C07A0"/>
    <w:rsid w:val="0061632D"/>
    <w:rsid w:val="006B5673"/>
    <w:rsid w:val="00705B38"/>
    <w:rsid w:val="00744EDD"/>
    <w:rsid w:val="00757636"/>
    <w:rsid w:val="00763A55"/>
    <w:rsid w:val="0078007D"/>
    <w:rsid w:val="007B4C64"/>
    <w:rsid w:val="008B4117"/>
    <w:rsid w:val="008E72C2"/>
    <w:rsid w:val="00930743"/>
    <w:rsid w:val="00A21121"/>
    <w:rsid w:val="00A668FF"/>
    <w:rsid w:val="00AB035F"/>
    <w:rsid w:val="00AB34C8"/>
    <w:rsid w:val="00B04B04"/>
    <w:rsid w:val="00B51601"/>
    <w:rsid w:val="00B575D3"/>
    <w:rsid w:val="00B65D76"/>
    <w:rsid w:val="00B862B4"/>
    <w:rsid w:val="00BA37A3"/>
    <w:rsid w:val="00CC4C1B"/>
    <w:rsid w:val="00CE448D"/>
    <w:rsid w:val="00D45CEB"/>
    <w:rsid w:val="00DC442B"/>
    <w:rsid w:val="00E116B1"/>
    <w:rsid w:val="00E63BC6"/>
    <w:rsid w:val="00E96807"/>
    <w:rsid w:val="00EF076E"/>
    <w:rsid w:val="00F61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93631D2-E72F-43FD-8029-08130061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28bf8a64b8551e1msonormal">
    <w:name w:val="228bf8a64b8551e1msonormal"/>
    <w:basedOn w:val="a0"/>
    <w:rsid w:val="00383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extracted-address">
    <w:name w:val="js-extracted-address"/>
    <w:basedOn w:val="a1"/>
    <w:rsid w:val="00383B18"/>
  </w:style>
  <w:style w:type="character" w:customStyle="1" w:styleId="mail-message-map-nobreak">
    <w:name w:val="mail-message-map-nobreak"/>
    <w:basedOn w:val="a1"/>
    <w:rsid w:val="00383B18"/>
  </w:style>
  <w:style w:type="character" w:customStyle="1" w:styleId="wmi-callto">
    <w:name w:val="wmi-callto"/>
    <w:basedOn w:val="a1"/>
    <w:rsid w:val="00383B18"/>
  </w:style>
  <w:style w:type="character" w:styleId="a4">
    <w:name w:val="Hyperlink"/>
    <w:basedOn w:val="a1"/>
    <w:uiPriority w:val="99"/>
    <w:semiHidden/>
    <w:unhideWhenUsed/>
    <w:rsid w:val="00383B18"/>
    <w:rPr>
      <w:color w:val="0000FF"/>
      <w:u w:val="single"/>
    </w:rPr>
  </w:style>
  <w:style w:type="table" w:styleId="a5">
    <w:name w:val="Table Grid"/>
    <w:basedOn w:val="a2"/>
    <w:rsid w:val="00B04B0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B04B04"/>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B04B04"/>
  </w:style>
  <w:style w:type="paragraph" w:styleId="a8">
    <w:name w:val="footer"/>
    <w:basedOn w:val="a0"/>
    <w:link w:val="a9"/>
    <w:uiPriority w:val="99"/>
    <w:unhideWhenUsed/>
    <w:rsid w:val="00B04B04"/>
    <w:pPr>
      <w:tabs>
        <w:tab w:val="center" w:pos="4677"/>
        <w:tab w:val="right" w:pos="9355"/>
      </w:tabs>
      <w:spacing w:after="0" w:line="240" w:lineRule="auto"/>
    </w:pPr>
  </w:style>
  <w:style w:type="character" w:customStyle="1" w:styleId="a9">
    <w:name w:val="Нижний колонтитул Знак"/>
    <w:basedOn w:val="a1"/>
    <w:link w:val="a8"/>
    <w:uiPriority w:val="99"/>
    <w:rsid w:val="00B04B04"/>
  </w:style>
  <w:style w:type="paragraph" w:styleId="aa">
    <w:name w:val="List Paragraph"/>
    <w:basedOn w:val="a0"/>
    <w:uiPriority w:val="34"/>
    <w:qFormat/>
    <w:rsid w:val="00B575D3"/>
    <w:pPr>
      <w:spacing w:after="200" w:line="276" w:lineRule="auto"/>
      <w:ind w:left="720"/>
      <w:contextualSpacing/>
    </w:pPr>
    <w:rPr>
      <w:rFonts w:eastAsiaTheme="minorEastAsia"/>
      <w:lang w:eastAsia="ru-RU"/>
    </w:rPr>
  </w:style>
  <w:style w:type="character" w:customStyle="1" w:styleId="blk">
    <w:name w:val="blk"/>
    <w:rsid w:val="0014331D"/>
  </w:style>
  <w:style w:type="paragraph" w:styleId="ab">
    <w:name w:val="footnote text"/>
    <w:basedOn w:val="a0"/>
    <w:link w:val="ac"/>
    <w:uiPriority w:val="99"/>
    <w:unhideWhenUsed/>
    <w:rsid w:val="00F61236"/>
    <w:pPr>
      <w:spacing w:after="0" w:line="240" w:lineRule="auto"/>
    </w:pPr>
    <w:rPr>
      <w:rFonts w:eastAsiaTheme="minorEastAsia"/>
      <w:sz w:val="20"/>
      <w:szCs w:val="20"/>
      <w:lang w:eastAsia="ru-RU"/>
    </w:rPr>
  </w:style>
  <w:style w:type="character" w:customStyle="1" w:styleId="ac">
    <w:name w:val="Текст сноски Знак"/>
    <w:basedOn w:val="a1"/>
    <w:link w:val="ab"/>
    <w:uiPriority w:val="99"/>
    <w:rsid w:val="00F61236"/>
    <w:rPr>
      <w:rFonts w:eastAsiaTheme="minorEastAsia"/>
      <w:sz w:val="20"/>
      <w:szCs w:val="20"/>
      <w:lang w:eastAsia="ru-RU"/>
    </w:rPr>
  </w:style>
  <w:style w:type="character" w:styleId="ad">
    <w:name w:val="footnote reference"/>
    <w:basedOn w:val="a1"/>
    <w:uiPriority w:val="99"/>
    <w:unhideWhenUsed/>
    <w:rsid w:val="00F61236"/>
    <w:rPr>
      <w:vertAlign w:val="superscript"/>
    </w:rPr>
  </w:style>
  <w:style w:type="paragraph" w:customStyle="1" w:styleId="a">
    <w:name w:val="решение"/>
    <w:basedOn w:val="aa"/>
    <w:link w:val="ae"/>
    <w:qFormat/>
    <w:rsid w:val="00F61236"/>
    <w:pPr>
      <w:numPr>
        <w:numId w:val="3"/>
      </w:numPr>
      <w:suppressAutoHyphens/>
      <w:spacing w:before="120" w:after="0" w:line="240" w:lineRule="auto"/>
      <w:contextualSpacing w:val="0"/>
    </w:pPr>
    <w:rPr>
      <w:rFonts w:eastAsia="Times New Roman"/>
      <w:color w:val="006666"/>
      <w:sz w:val="24"/>
    </w:rPr>
  </w:style>
  <w:style w:type="character" w:customStyle="1" w:styleId="ae">
    <w:name w:val="решение Знак"/>
    <w:basedOn w:val="a1"/>
    <w:link w:val="a"/>
    <w:rsid w:val="00F61236"/>
    <w:rPr>
      <w:rFonts w:eastAsia="Times New Roman"/>
      <w:color w:val="006666"/>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92027">
      <w:bodyDiv w:val="1"/>
      <w:marLeft w:val="0"/>
      <w:marRight w:val="0"/>
      <w:marTop w:val="0"/>
      <w:marBottom w:val="0"/>
      <w:divBdr>
        <w:top w:val="none" w:sz="0" w:space="0" w:color="auto"/>
        <w:left w:val="none" w:sz="0" w:space="0" w:color="auto"/>
        <w:bottom w:val="none" w:sz="0" w:space="0" w:color="auto"/>
        <w:right w:val="none" w:sz="0" w:space="0" w:color="auto"/>
      </w:divBdr>
    </w:div>
    <w:div w:id="1961376370">
      <w:bodyDiv w:val="1"/>
      <w:marLeft w:val="0"/>
      <w:marRight w:val="0"/>
      <w:marTop w:val="0"/>
      <w:marBottom w:val="0"/>
      <w:divBdr>
        <w:top w:val="none" w:sz="0" w:space="0" w:color="auto"/>
        <w:left w:val="none" w:sz="0" w:space="0" w:color="auto"/>
        <w:bottom w:val="none" w:sz="0" w:space="0" w:color="auto"/>
        <w:right w:val="none" w:sz="0" w:space="0" w:color="auto"/>
      </w:divBdr>
    </w:div>
    <w:div w:id="2000232812">
      <w:bodyDiv w:val="1"/>
      <w:marLeft w:val="0"/>
      <w:marRight w:val="0"/>
      <w:marTop w:val="0"/>
      <w:marBottom w:val="0"/>
      <w:divBdr>
        <w:top w:val="none" w:sz="0" w:space="0" w:color="auto"/>
        <w:left w:val="none" w:sz="0" w:space="0" w:color="auto"/>
        <w:bottom w:val="none" w:sz="0" w:space="0" w:color="auto"/>
        <w:right w:val="none" w:sz="0" w:space="0" w:color="auto"/>
      </w:divBdr>
    </w:div>
    <w:div w:id="2006470536">
      <w:bodyDiv w:val="1"/>
      <w:marLeft w:val="0"/>
      <w:marRight w:val="0"/>
      <w:marTop w:val="0"/>
      <w:marBottom w:val="0"/>
      <w:divBdr>
        <w:top w:val="none" w:sz="0" w:space="0" w:color="auto"/>
        <w:left w:val="none" w:sz="0" w:space="0" w:color="auto"/>
        <w:bottom w:val="none" w:sz="0" w:space="0" w:color="auto"/>
        <w:right w:val="none" w:sz="0" w:space="0" w:color="auto"/>
      </w:divBdr>
    </w:div>
    <w:div w:id="2044481825">
      <w:bodyDiv w:val="1"/>
      <w:marLeft w:val="0"/>
      <w:marRight w:val="0"/>
      <w:marTop w:val="0"/>
      <w:marBottom w:val="0"/>
      <w:divBdr>
        <w:top w:val="none" w:sz="0" w:space="0" w:color="auto"/>
        <w:left w:val="none" w:sz="0" w:space="0" w:color="auto"/>
        <w:bottom w:val="none" w:sz="0" w:space="0" w:color="auto"/>
        <w:right w:val="none" w:sz="0" w:space="0" w:color="auto"/>
      </w:divBdr>
    </w:div>
    <w:div w:id="2103069341">
      <w:bodyDiv w:val="1"/>
      <w:marLeft w:val="0"/>
      <w:marRight w:val="0"/>
      <w:marTop w:val="0"/>
      <w:marBottom w:val="0"/>
      <w:divBdr>
        <w:top w:val="none" w:sz="0" w:space="0" w:color="auto"/>
        <w:left w:val="none" w:sz="0" w:space="0" w:color="auto"/>
        <w:bottom w:val="none" w:sz="0" w:space="0" w:color="auto"/>
        <w:right w:val="none" w:sz="0" w:space="0" w:color="auto"/>
      </w:divBdr>
    </w:div>
    <w:div w:id="213467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1608</Words>
  <Characters>9169</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Сухарева Оксана Александровна</dc:creator>
  <cp:keywords/>
  <dc:description/>
  <cp:lastModifiedBy>Катя</cp:lastModifiedBy>
  <cp:revision>6</cp:revision>
  <dcterms:created xsi:type="dcterms:W3CDTF">2020-11-24T09:22:00Z</dcterms:created>
  <dcterms:modified xsi:type="dcterms:W3CDTF">2020-12-06T12:35:00Z</dcterms:modified>
</cp:coreProperties>
</file>