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b/>
          <w:bCs/>
          <w:sz w:val="20"/>
          <w:szCs w:val="20"/>
        </w:rPr>
        <w:t>Вопрос:</w:t>
      </w:r>
      <w:r w:rsidRPr="001979F2">
        <w:rPr>
          <w:rFonts w:ascii="Arial" w:hAnsi="Arial" w:cs="Arial"/>
          <w:sz w:val="20"/>
          <w:szCs w:val="20"/>
        </w:rPr>
        <w:t xml:space="preserve"> Следует ли организации начислить страховые взносы в ПФР и ФФОМС с аванса, выплаченного физическому лицу (не индивидуальному предпринимателю) по договору подряда?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b/>
          <w:bCs/>
          <w:sz w:val="20"/>
          <w:szCs w:val="20"/>
        </w:rPr>
        <w:t>Ответ:</w:t>
      </w:r>
      <w:r w:rsidRPr="001979F2">
        <w:rPr>
          <w:rFonts w:ascii="Arial" w:hAnsi="Arial" w:cs="Arial"/>
          <w:sz w:val="20"/>
          <w:szCs w:val="20"/>
        </w:rPr>
        <w:t xml:space="preserve"> По нашему мнению, организации следует начислить страховые взносы в ПФР и ФФОМС с аванса, выплаченного физическому лицу (не индивидуальному предпринимателю) по договору подряда.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b/>
          <w:bCs/>
          <w:sz w:val="20"/>
          <w:szCs w:val="20"/>
        </w:rPr>
        <w:t>Обоснование:</w:t>
      </w:r>
      <w:r w:rsidRPr="001979F2">
        <w:rPr>
          <w:rFonts w:ascii="Arial" w:hAnsi="Arial" w:cs="Arial"/>
          <w:sz w:val="20"/>
          <w:szCs w:val="20"/>
        </w:rPr>
        <w:t xml:space="preserve"> В соответствии с </w:t>
      </w:r>
      <w:hyperlink r:id="rId4" w:history="1">
        <w:r w:rsidRPr="001979F2">
          <w:rPr>
            <w:rFonts w:ascii="Arial" w:hAnsi="Arial" w:cs="Arial"/>
            <w:color w:val="0000FF"/>
            <w:sz w:val="20"/>
            <w:szCs w:val="20"/>
          </w:rPr>
          <w:t>ч. 1 ст. 7</w:t>
        </w:r>
      </w:hyperlink>
      <w:r w:rsidRPr="001979F2">
        <w:rPr>
          <w:rFonts w:ascii="Arial" w:hAnsi="Arial" w:cs="Arial"/>
          <w:sz w:val="20"/>
          <w:szCs w:val="20"/>
        </w:rPr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Закон N 212-ФЗ) объектом обложения страховыми взносами для организаций и индивидуальных предпринимателей, производящих выплаты и иные вознаграждения физическим лицам (не индивидуальным предпринимателям), признаются, в частности, выплаты и иные вознаграждения, начисляемые в пользу физических лиц в рамках трудовых отношений и гражданско-правовых договоров, предметом которых является выполнение работ, оказание услуг.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sz w:val="20"/>
          <w:szCs w:val="20"/>
        </w:rPr>
        <w:t xml:space="preserve">Согласно </w:t>
      </w:r>
      <w:hyperlink r:id="rId5" w:history="1">
        <w:r w:rsidRPr="001979F2">
          <w:rPr>
            <w:rFonts w:ascii="Arial" w:hAnsi="Arial" w:cs="Arial"/>
            <w:color w:val="0000FF"/>
            <w:sz w:val="20"/>
            <w:szCs w:val="20"/>
          </w:rPr>
          <w:t>п. 2 ч. 3 ст. 9</w:t>
        </w:r>
      </w:hyperlink>
      <w:r w:rsidRPr="001979F2">
        <w:rPr>
          <w:rFonts w:ascii="Arial" w:hAnsi="Arial" w:cs="Arial"/>
          <w:sz w:val="20"/>
          <w:szCs w:val="20"/>
        </w:rPr>
        <w:t xml:space="preserve"> Закона N 212-ФЗ в базу для начисления страховых взносов в части страховых взносов, подлежащих уплате в Фонд социального страхования РФ, не включаются любые вознаграждения, выплачиваемые физическим лицам по договорам гражданско-правового характера.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sz w:val="20"/>
          <w:szCs w:val="20"/>
        </w:rPr>
        <w:t xml:space="preserve">При этом </w:t>
      </w:r>
      <w:hyperlink r:id="rId6" w:history="1">
        <w:r w:rsidRPr="001979F2">
          <w:rPr>
            <w:rFonts w:ascii="Arial" w:hAnsi="Arial" w:cs="Arial"/>
            <w:color w:val="0000FF"/>
            <w:sz w:val="20"/>
            <w:szCs w:val="20"/>
          </w:rPr>
          <w:t>ст. 11</w:t>
        </w:r>
      </w:hyperlink>
      <w:r w:rsidRPr="001979F2">
        <w:rPr>
          <w:rFonts w:ascii="Arial" w:hAnsi="Arial" w:cs="Arial"/>
          <w:sz w:val="20"/>
          <w:szCs w:val="20"/>
        </w:rPr>
        <w:t xml:space="preserve"> Закона N 212-ФЗ установлено, что дата осуществления выплат и иных вознаграждений определяется как день начисления выплат и иных вознаграждений в пользу работника (физического лица, в пользу которого осуществляются выплаты и иные вознаграждения) - для выплат и иных вознаграждений, начисленных организациями и индивидуальными предпринимателями, производящими выплаты и иные вознаграждения физическим лицам.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sz w:val="20"/>
          <w:szCs w:val="20"/>
        </w:rPr>
        <w:t>По нашему мнению, выплата аванса физическому лицу (не индивидуальному предпринимателю) по договору подряда полностью соответствует вышеуказанному определению объекта обложения страховыми взносами и днем ее осуществления (начисления) следует считать день уплаты аванса, поскольку именно в момент уплаты аванса начисляется дебиторская задолженность физического лица по авансу.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sz w:val="20"/>
          <w:szCs w:val="20"/>
        </w:rPr>
        <w:t>На основании изложенного полагаем, что организации следует начислить страховые взносы в ПФР и ФФОМС с аванса, выплаченного физическому лицу (не индивидуальному предпринимателю) по договору подряда.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sz w:val="20"/>
          <w:szCs w:val="20"/>
        </w:rPr>
        <w:t>С.М.Лазутин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sz w:val="20"/>
          <w:szCs w:val="20"/>
        </w:rPr>
        <w:t>ООО "М-СТАЙЛ"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sz w:val="20"/>
          <w:szCs w:val="20"/>
        </w:rPr>
        <w:t>Региональный информационный центр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sz w:val="20"/>
          <w:szCs w:val="20"/>
        </w:rPr>
        <w:t>Сети КонсультантПлюс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9F2">
        <w:rPr>
          <w:rFonts w:ascii="Arial" w:hAnsi="Arial" w:cs="Arial"/>
          <w:sz w:val="20"/>
          <w:szCs w:val="20"/>
        </w:rPr>
        <w:t>10.10.2015</w:t>
      </w: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979F2" w:rsidRPr="001979F2" w:rsidRDefault="001979F2" w:rsidP="0019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D77" w:rsidRDefault="00556D77">
      <w:pPr>
        <w:pStyle w:val="ConsPlusTitlePage"/>
      </w:pPr>
      <w:r>
        <w:br/>
      </w:r>
    </w:p>
    <w:p w:rsidR="00556D77" w:rsidRDefault="00556D77">
      <w:pPr>
        <w:pStyle w:val="ConsPlusNormal"/>
        <w:ind w:firstLine="540"/>
        <w:jc w:val="both"/>
      </w:pPr>
    </w:p>
    <w:p w:rsidR="00556D77" w:rsidRDefault="00556D77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Следует ли начислять страховые взносы при выплате аванса физическому лицу по гражданско-правовому договору (договору подряда)?</w:t>
      </w:r>
    </w:p>
    <w:p w:rsidR="00556D77" w:rsidRDefault="00556D77">
      <w:pPr>
        <w:pStyle w:val="ConsPlusNormal"/>
        <w:ind w:firstLine="540"/>
        <w:jc w:val="both"/>
      </w:pPr>
    </w:p>
    <w:p w:rsidR="00556D77" w:rsidRDefault="00556D77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Сумма аванса, выплаченная физическому лицу, с которым у организации заключен гражданско-правовой договор, должна облагаться страховыми взносами.</w:t>
      </w:r>
    </w:p>
    <w:p w:rsidR="00556D77" w:rsidRDefault="00556D77">
      <w:pPr>
        <w:pStyle w:val="ConsPlusNormal"/>
        <w:ind w:firstLine="540"/>
        <w:jc w:val="both"/>
      </w:pPr>
    </w:p>
    <w:p w:rsidR="00556D77" w:rsidRDefault="00556D77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В соответствии с </w:t>
      </w:r>
      <w:hyperlink r:id="rId7" w:history="1">
        <w:r>
          <w:rPr>
            <w:color w:val="0000FF"/>
          </w:rPr>
          <w:t>п. 1 ст. 702</w:t>
        </w:r>
      </w:hyperlink>
      <w:r>
        <w:t xml:space="preserve"> Гражданского кодекса РФ по гражданско-правовому договору (договору подряда)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556D77" w:rsidRDefault="00556D77">
      <w:pPr>
        <w:pStyle w:val="ConsPlusNormal"/>
        <w:ind w:firstLine="540"/>
        <w:jc w:val="both"/>
      </w:pPr>
      <w:r>
        <w:t xml:space="preserve">При этом на основании </w:t>
      </w:r>
      <w:hyperlink r:id="rId8" w:history="1">
        <w:r>
          <w:rPr>
            <w:color w:val="0000FF"/>
          </w:rPr>
          <w:t>п. 2 ст. 711</w:t>
        </w:r>
      </w:hyperlink>
      <w:r>
        <w:t xml:space="preserve"> ГК РФ подрядчик вправе требовать выплаты ему аванса либо задатка в случаях и в размере, указанных в законе или договоре подряда.</w:t>
      </w:r>
    </w:p>
    <w:p w:rsidR="00556D77" w:rsidRDefault="00556D77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ч. 1 ст. 7</w:t>
        </w:r>
      </w:hyperlink>
      <w:r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Закон N 212-ФЗ) указано, что объектом обложения страховыми взносами на обязательное социальное страхование на </w:t>
      </w:r>
      <w:r>
        <w:lastRenderedPageBreak/>
        <w:t>случай временной нетрудоспособности и в связи с материнством для плательщиков страховых взносов - организаций признаются выплаты и иные вознаграждения, начисляемые ими в пользу физических лиц, в частности, в рамках трудовых отношений.</w:t>
      </w:r>
    </w:p>
    <w:p w:rsidR="00556D77" w:rsidRDefault="00556D7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ч. 1 ст. 8</w:t>
        </w:r>
      </w:hyperlink>
      <w:r>
        <w:t xml:space="preserve"> Закона N 212-ФЗ база для начисления страховых взносов для плательщиков-организаций определяется как сумма выплат и иных вознаграждений, предусмотренных </w:t>
      </w:r>
      <w:hyperlink r:id="rId11" w:history="1">
        <w:r>
          <w:rPr>
            <w:color w:val="0000FF"/>
          </w:rPr>
          <w:t>ч. 1 ст. 7</w:t>
        </w:r>
      </w:hyperlink>
      <w:r>
        <w:t xml:space="preserve"> данного Закона, начисленных плательщиками страховых взносов за расчетный период в пользу физических лиц.</w:t>
      </w:r>
    </w:p>
    <w:p w:rsidR="00556D77" w:rsidRDefault="00556D77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п. 1 ст. 11</w:t>
        </w:r>
      </w:hyperlink>
      <w:r>
        <w:t xml:space="preserve"> Закона N 212-ФЗ дата осуществления выплат и иных вознаграждений определяется как день начисления выплат и иных вознаграждений в пользу физического лица.</w:t>
      </w:r>
    </w:p>
    <w:p w:rsidR="00556D77" w:rsidRDefault="00556D77">
      <w:pPr>
        <w:pStyle w:val="ConsPlusNormal"/>
        <w:ind w:firstLine="540"/>
        <w:jc w:val="both"/>
      </w:pPr>
      <w:r>
        <w:t xml:space="preserve">Таким образом, сумма аванса, выплаченная физическому лицу, с которым у организации заключен гражданско-правовой договор (договор подряда), облагается страховыми взносами, кроме взносов в ФСС РФ на основании </w:t>
      </w:r>
      <w:hyperlink r:id="rId13" w:history="1">
        <w:r>
          <w:rPr>
            <w:color w:val="0000FF"/>
          </w:rPr>
          <w:t>п. 2 ч. 3 ст. 9</w:t>
        </w:r>
      </w:hyperlink>
      <w:r>
        <w:t xml:space="preserve"> Закона N 212-ФЗ (в базу для начисления страховых взносов на обязательное социальное страхование на случай временной нетрудоспособности и в связи с материнством, подлежащих уплате в Фонд, не включаются вознаграждения, выплачиваемые физическим лицам по договорам гражданско-правового характера).</w:t>
      </w:r>
    </w:p>
    <w:p w:rsidR="00556D77" w:rsidRDefault="00556D77">
      <w:pPr>
        <w:pStyle w:val="ConsPlusNormal"/>
        <w:jc w:val="both"/>
      </w:pPr>
    </w:p>
    <w:p w:rsidR="00556D77" w:rsidRDefault="00556D77">
      <w:pPr>
        <w:pStyle w:val="ConsPlusNormal"/>
        <w:jc w:val="right"/>
      </w:pPr>
      <w:r>
        <w:t>Е.С.Приходько</w:t>
      </w:r>
    </w:p>
    <w:p w:rsidR="00556D77" w:rsidRDefault="00556D77">
      <w:pPr>
        <w:pStyle w:val="ConsPlusNormal"/>
        <w:jc w:val="right"/>
      </w:pPr>
      <w:r>
        <w:t>Консалтинговая группа "МИХАЙЛОВ И ПАРТНЕРЫ"</w:t>
      </w:r>
    </w:p>
    <w:p w:rsidR="00556D77" w:rsidRDefault="00556D77">
      <w:pPr>
        <w:pStyle w:val="ConsPlusNormal"/>
      </w:pPr>
      <w:r>
        <w:t>06.06.2013</w:t>
      </w:r>
    </w:p>
    <w:p w:rsidR="00556D77" w:rsidRDefault="00556D77">
      <w:pPr>
        <w:pStyle w:val="ConsPlusNormal"/>
        <w:ind w:firstLine="540"/>
        <w:jc w:val="both"/>
      </w:pPr>
    </w:p>
    <w:p w:rsidR="00556D77" w:rsidRDefault="00556D77">
      <w:pPr>
        <w:pStyle w:val="ConsPlusNormal"/>
        <w:ind w:firstLine="540"/>
        <w:jc w:val="both"/>
      </w:pPr>
    </w:p>
    <w:p w:rsidR="00556D77" w:rsidRDefault="00556D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B93" w:rsidRDefault="00BD4B93"/>
    <w:sectPr w:rsidR="00BD4B93" w:rsidSect="00F4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556D77"/>
    <w:rsid w:val="001979F2"/>
    <w:rsid w:val="00556D77"/>
    <w:rsid w:val="00BD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7394685827F018E4265A96150514587771F77346C4D2D607A6C67C34D71E948AC6F33E93A19FEb8xFK" TargetMode="External"/><Relationship Id="rId13" Type="http://schemas.openxmlformats.org/officeDocument/2006/relationships/hyperlink" Target="consultantplus://offline/ref=83E7394685827F018E4265A96150514587771F733E6F4D2D607A6C67C34D71E948AC6F33E93B18F9b8x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E7394685827F018E4265A96150514587771F77346C4D2D607A6C67C34D71E948AC6F33E93A19FAb8x2K" TargetMode="External"/><Relationship Id="rId12" Type="http://schemas.openxmlformats.org/officeDocument/2006/relationships/hyperlink" Target="consultantplus://offline/ref=83E7394685827F018E4265A96150514587771F733E6F4D2D607A6C67C34D71E948AC6F33E93B18FAb8x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3891E19C8E4EBC84955AA94CC10CCF8C505161A247A4045ADDF5B341BA522C95C6ABC99663BD7CC13K" TargetMode="External"/><Relationship Id="rId11" Type="http://schemas.openxmlformats.org/officeDocument/2006/relationships/hyperlink" Target="consultantplus://offline/ref=83E7394685827F018E4265A96150514587771F733E6F4D2D607A6C67C34D71E948AC6F30EBb3xAK" TargetMode="External"/><Relationship Id="rId5" Type="http://schemas.openxmlformats.org/officeDocument/2006/relationships/hyperlink" Target="consultantplus://offline/ref=37B3891E19C8E4EBC84955AA94CC10CCF8C505161A247A4045ADDF5B341BA522C95C6ABC99663BD4CC13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E7394685827F018E4265A96150514587771F733E6F4D2D607A6C67C34D71E948AC6F33E93B19FEb8x2K" TargetMode="External"/><Relationship Id="rId4" Type="http://schemas.openxmlformats.org/officeDocument/2006/relationships/hyperlink" Target="consultantplus://offline/ref=37B3891E19C8E4EBC84955AA94CC10CCF8C505161A247A4045ADDF5B341BA522C95C6ABF9BC617K" TargetMode="External"/><Relationship Id="rId9" Type="http://schemas.openxmlformats.org/officeDocument/2006/relationships/hyperlink" Target="consultantplus://offline/ref=83E7394685827F018E4265A96150514587771F733E6F4D2D607A6C67C34D71E948AC6F30EBb3x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907</Words>
  <Characters>5176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2015-12-09T10:49:00Z</dcterms:created>
  <dcterms:modified xsi:type="dcterms:W3CDTF">2015-12-09T10:53:00Z</dcterms:modified>
</cp:coreProperties>
</file>