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37" w:rsidRDefault="00BC71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jc w:val="right"/>
      </w:pPr>
      <w:r>
        <w:t>"Зарплата", 2015, N 9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Title"/>
        <w:jc w:val="center"/>
      </w:pPr>
      <w:r>
        <w:t>ДО 15 ОКТЯБРЯ НУЖНО ОТЧИТАТЬСЯ О ЗАРПЛАТЕ</w:t>
      </w:r>
    </w:p>
    <w:p w:rsidR="00BC7137" w:rsidRDefault="00BC7137">
      <w:pPr>
        <w:pStyle w:val="ConsPlusTitle"/>
        <w:jc w:val="center"/>
      </w:pPr>
      <w:r>
        <w:t>И ЧИСЛЕННОСТИ РАБОТНИКОВ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ind w:firstLine="540"/>
        <w:jc w:val="both"/>
      </w:pPr>
      <w:r>
        <w:t xml:space="preserve">- Кто подает </w:t>
      </w:r>
      <w:hyperlink r:id="rId5" w:history="1">
        <w:r>
          <w:rPr>
            <w:color w:val="0000FF"/>
          </w:rPr>
          <w:t>форму N П-4</w:t>
        </w:r>
      </w:hyperlink>
      <w:r>
        <w:t>.</w:t>
      </w:r>
    </w:p>
    <w:p w:rsidR="00BC7137" w:rsidRDefault="00BC7137">
      <w:pPr>
        <w:pStyle w:val="ConsPlusNormal"/>
        <w:ind w:firstLine="540"/>
        <w:jc w:val="both"/>
      </w:pPr>
      <w:r>
        <w:t>- Срок сдачи отчета.</w:t>
      </w:r>
    </w:p>
    <w:p w:rsidR="00BC7137" w:rsidRDefault="00BC7137">
      <w:pPr>
        <w:pStyle w:val="ConsPlusNormal"/>
        <w:ind w:firstLine="540"/>
        <w:jc w:val="both"/>
      </w:pPr>
      <w:r>
        <w:t xml:space="preserve">- Образец заполнения </w:t>
      </w:r>
      <w:hyperlink r:id="rId6" w:history="1">
        <w:r>
          <w:rPr>
            <w:color w:val="0000FF"/>
          </w:rPr>
          <w:t>формы N П-4</w:t>
        </w:r>
      </w:hyperlink>
      <w:r>
        <w:t>.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ind w:firstLine="540"/>
        <w:jc w:val="both"/>
      </w:pPr>
      <w:r>
        <w:t xml:space="preserve">Сведения о численности и заработной плате работников отражают в </w:t>
      </w:r>
      <w:hyperlink r:id="rId7" w:history="1">
        <w:r>
          <w:rPr>
            <w:color w:val="0000FF"/>
          </w:rPr>
          <w:t>форме N П-4</w:t>
        </w:r>
      </w:hyperlink>
      <w:r>
        <w:t xml:space="preserve">. Бланк </w:t>
      </w:r>
      <w:hyperlink r:id="rId8" w:history="1">
        <w:r>
          <w:rPr>
            <w:color w:val="0000FF"/>
          </w:rPr>
          <w:t>формы</w:t>
        </w:r>
      </w:hyperlink>
      <w:r>
        <w:t xml:space="preserve"> приведен в Приложении 11 к Приказу Росстата от 24.09.2014 N 580.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jc w:val="center"/>
      </w:pPr>
      <w:r>
        <w:t xml:space="preserve">Кто подает </w:t>
      </w:r>
      <w:hyperlink r:id="rId9" w:history="1">
        <w:r>
          <w:rPr>
            <w:color w:val="0000FF"/>
          </w:rPr>
          <w:t>форму N П-4</w:t>
        </w:r>
      </w:hyperlink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Форму N П-4</w:t>
        </w:r>
      </w:hyperlink>
      <w:r>
        <w:t xml:space="preserve"> должны представлять все компании, кроме малых предприятий. Об этом говорится в Указаниях по заполнению отчета, утвержденных Приказами Росстата:</w:t>
      </w:r>
    </w:p>
    <w:p w:rsidR="00BC7137" w:rsidRDefault="00BC7137">
      <w:pPr>
        <w:pStyle w:val="ConsPlusNormal"/>
        <w:ind w:firstLine="540"/>
        <w:jc w:val="both"/>
      </w:pPr>
      <w:r>
        <w:t xml:space="preserve">- от 28.10.2013 </w:t>
      </w:r>
      <w:hyperlink r:id="rId11" w:history="1">
        <w:r>
          <w:rPr>
            <w:color w:val="0000FF"/>
          </w:rPr>
          <w:t>N 428</w:t>
        </w:r>
      </w:hyperlink>
      <w:r>
        <w:t xml:space="preserve"> (далее - Указания N 428);</w:t>
      </w:r>
    </w:p>
    <w:p w:rsidR="00BC7137" w:rsidRDefault="00BC7137">
      <w:pPr>
        <w:pStyle w:val="ConsPlusNormal"/>
        <w:ind w:firstLine="540"/>
        <w:jc w:val="both"/>
      </w:pPr>
      <w:r>
        <w:t xml:space="preserve">- от 24.09.2014 </w:t>
      </w:r>
      <w:hyperlink r:id="rId12" w:history="1">
        <w:r>
          <w:rPr>
            <w:color w:val="0000FF"/>
          </w:rPr>
          <w:t>N 580</w:t>
        </w:r>
      </w:hyperlink>
      <w:r>
        <w:t xml:space="preserve"> (далее - Указания N 580).</w:t>
      </w:r>
    </w:p>
    <w:p w:rsidR="00BC7137" w:rsidRDefault="00BC7137">
      <w:pPr>
        <w:pStyle w:val="ConsPlusNormal"/>
        <w:ind w:firstLine="540"/>
        <w:jc w:val="both"/>
      </w:pPr>
      <w:r>
        <w:t>Применять нужно оба документа, они дополняют друг друга.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ind w:firstLine="540"/>
        <w:jc w:val="both"/>
      </w:pPr>
      <w:r>
        <w:t>Примечание. Изменился показатель выручки для малых предприятий</w:t>
      </w:r>
    </w:p>
    <w:p w:rsidR="00BC7137" w:rsidRDefault="00BC7137">
      <w:pPr>
        <w:pStyle w:val="ConsPlusNormal"/>
        <w:ind w:firstLine="540"/>
        <w:jc w:val="both"/>
      </w:pPr>
      <w:r>
        <w:t>В настоящий момент к малым предприятиям относятся компании, у которых выручка от реализации без учета НДС за 2014 г. - не более 800 млн руб. (</w:t>
      </w:r>
      <w:hyperlink r:id="rId13" w:history="1">
        <w:r>
          <w:rPr>
            <w:color w:val="0000FF"/>
          </w:rPr>
          <w:t>п. 3 ч. 1 ст. 4</w:t>
        </w:r>
      </w:hyperlink>
      <w:r>
        <w:t xml:space="preserve"> Федерального закона от 24.07.2007 N 209-ФЗ, </w:t>
      </w:r>
      <w:hyperlink r:id="rId14" w:history="1">
        <w:r>
          <w:rPr>
            <w:color w:val="0000FF"/>
          </w:rPr>
          <w:t>п. 1</w:t>
        </w:r>
      </w:hyperlink>
      <w:r>
        <w:t xml:space="preserve"> Постановления Правительства РФ от 13.07.2015 N 702).</w:t>
      </w:r>
    </w:p>
    <w:p w:rsidR="00BC7137" w:rsidRDefault="00BC7137">
      <w:pPr>
        <w:pStyle w:val="ConsPlusNormal"/>
        <w:ind w:firstLine="540"/>
        <w:jc w:val="both"/>
      </w:pPr>
      <w:r>
        <w:t>Новый показатель выручки применяется с 25 июля 2015 г. До вступления в силу изменений лимит выручки составлял 400 млн руб.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jc w:val="center"/>
      </w:pPr>
      <w:r>
        <w:t xml:space="preserve">Как часто нужно подавать </w:t>
      </w:r>
      <w:hyperlink r:id="rId15" w:history="1">
        <w:r>
          <w:rPr>
            <w:color w:val="0000FF"/>
          </w:rPr>
          <w:t>форму N П-4</w:t>
        </w:r>
      </w:hyperlink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ind w:firstLine="540"/>
        <w:jc w:val="both"/>
      </w:pPr>
      <w:r>
        <w:t xml:space="preserve">Периодичность сдачи отчета по </w:t>
      </w:r>
      <w:hyperlink r:id="rId16" w:history="1">
        <w:r>
          <w:rPr>
            <w:color w:val="0000FF"/>
          </w:rPr>
          <w:t>форме N П-4</w:t>
        </w:r>
      </w:hyperlink>
      <w:r>
        <w:t xml:space="preserve"> зависит от средней численности работников компании за предшествующий год. В 2015 г. - от средней численности работников за 2014 г. (см. таблицу ниже). Это следует из </w:t>
      </w:r>
      <w:hyperlink r:id="rId17" w:history="1">
        <w:r>
          <w:rPr>
            <w:color w:val="0000FF"/>
          </w:rPr>
          <w:t>п. 76.1</w:t>
        </w:r>
      </w:hyperlink>
      <w:r>
        <w:t xml:space="preserve"> Указаний N 428.</w:t>
      </w:r>
    </w:p>
    <w:p w:rsidR="00BC7137" w:rsidRDefault="00BC7137">
      <w:pPr>
        <w:sectPr w:rsidR="00BC7137" w:rsidSect="007A3A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jc w:val="right"/>
      </w:pPr>
      <w:r>
        <w:t>Таблица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jc w:val="center"/>
      </w:pPr>
      <w:r>
        <w:t xml:space="preserve">Периодичность сдачи </w:t>
      </w:r>
      <w:hyperlink r:id="rId18" w:history="1">
        <w:r>
          <w:rPr>
            <w:color w:val="0000FF"/>
          </w:rPr>
          <w:t>формы N П-4</w:t>
        </w:r>
      </w:hyperlink>
      <w:r>
        <w:t xml:space="preserve"> в 2015 году</w:t>
      </w:r>
    </w:p>
    <w:p w:rsidR="00BC7137" w:rsidRDefault="00BC71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48"/>
        <w:gridCol w:w="2340"/>
        <w:gridCol w:w="5040"/>
      </w:tblGrid>
      <w:tr w:rsidR="00BC7137">
        <w:tc>
          <w:tcPr>
            <w:tcW w:w="2448" w:type="dxa"/>
            <w:tcBorders>
              <w:left w:val="nil"/>
            </w:tcBorders>
            <w:vAlign w:val="center"/>
          </w:tcPr>
          <w:p w:rsidR="00BC7137" w:rsidRDefault="00BC7137">
            <w:pPr>
              <w:pStyle w:val="ConsPlusNormal"/>
              <w:jc w:val="center"/>
            </w:pPr>
            <w:r>
              <w:t>Средняя численность работников за 2014 г.</w:t>
            </w:r>
          </w:p>
        </w:tc>
        <w:tc>
          <w:tcPr>
            <w:tcW w:w="2340" w:type="dxa"/>
            <w:vAlign w:val="center"/>
          </w:tcPr>
          <w:p w:rsidR="00BC7137" w:rsidRDefault="00BC7137">
            <w:pPr>
              <w:pStyle w:val="ConsPlusNormal"/>
              <w:jc w:val="center"/>
            </w:pPr>
            <w:r>
              <w:t xml:space="preserve">Периодичность сдачи </w:t>
            </w:r>
            <w:hyperlink r:id="rId19" w:history="1">
              <w:r>
                <w:rPr>
                  <w:color w:val="0000FF"/>
                </w:rPr>
                <w:t>формы N П-4</w:t>
              </w:r>
            </w:hyperlink>
          </w:p>
        </w:tc>
        <w:tc>
          <w:tcPr>
            <w:tcW w:w="5040" w:type="dxa"/>
            <w:tcBorders>
              <w:right w:val="nil"/>
            </w:tcBorders>
            <w:vAlign w:val="center"/>
          </w:tcPr>
          <w:p w:rsidR="00BC7137" w:rsidRDefault="00BC7137">
            <w:pPr>
              <w:pStyle w:val="ConsPlusNormal"/>
              <w:jc w:val="center"/>
            </w:pPr>
            <w:r>
              <w:t>Ближайшие сроки сдачи в 2015 г.</w:t>
            </w:r>
          </w:p>
        </w:tc>
      </w:tr>
      <w:tr w:rsidR="00BC7137">
        <w:tc>
          <w:tcPr>
            <w:tcW w:w="2448" w:type="dxa"/>
            <w:tcBorders>
              <w:left w:val="nil"/>
            </w:tcBorders>
            <w:vAlign w:val="center"/>
          </w:tcPr>
          <w:p w:rsidR="00BC7137" w:rsidRDefault="00BC7137">
            <w:pPr>
              <w:pStyle w:val="ConsPlusNormal"/>
            </w:pPr>
            <w:r>
              <w:t>До 15 человек</w:t>
            </w:r>
          </w:p>
        </w:tc>
        <w:tc>
          <w:tcPr>
            <w:tcW w:w="2340" w:type="dxa"/>
            <w:vAlign w:val="center"/>
          </w:tcPr>
          <w:p w:rsidR="00BC7137" w:rsidRDefault="00BC7137">
            <w:pPr>
              <w:pStyle w:val="ConsPlusNormal"/>
            </w:pPr>
            <w:r>
              <w:t>1 раз в квартал</w:t>
            </w:r>
          </w:p>
        </w:tc>
        <w:tc>
          <w:tcPr>
            <w:tcW w:w="5040" w:type="dxa"/>
            <w:tcBorders>
              <w:right w:val="nil"/>
            </w:tcBorders>
            <w:vAlign w:val="center"/>
          </w:tcPr>
          <w:p w:rsidR="00BC7137" w:rsidRDefault="00BC7137">
            <w:pPr>
              <w:pStyle w:val="ConsPlusNormal"/>
            </w:pPr>
            <w:r>
              <w:t>Не позднее 15 октября за III квартал 2015 г.</w:t>
            </w:r>
          </w:p>
        </w:tc>
      </w:tr>
      <w:tr w:rsidR="00BC7137">
        <w:tc>
          <w:tcPr>
            <w:tcW w:w="2448" w:type="dxa"/>
            <w:tcBorders>
              <w:left w:val="nil"/>
            </w:tcBorders>
            <w:vAlign w:val="center"/>
          </w:tcPr>
          <w:p w:rsidR="00BC7137" w:rsidRDefault="00BC7137">
            <w:pPr>
              <w:pStyle w:val="ConsPlusNormal"/>
            </w:pPr>
            <w:r>
              <w:t>Свыше 15 человек</w:t>
            </w:r>
          </w:p>
        </w:tc>
        <w:tc>
          <w:tcPr>
            <w:tcW w:w="2340" w:type="dxa"/>
            <w:vAlign w:val="center"/>
          </w:tcPr>
          <w:p w:rsidR="00BC7137" w:rsidRDefault="00BC7137">
            <w:pPr>
              <w:pStyle w:val="ConsPlusNormal"/>
            </w:pPr>
            <w:r>
              <w:t>1 раз в месяц</w:t>
            </w:r>
          </w:p>
        </w:tc>
        <w:tc>
          <w:tcPr>
            <w:tcW w:w="5040" w:type="dxa"/>
            <w:tcBorders>
              <w:right w:val="nil"/>
            </w:tcBorders>
            <w:vAlign w:val="center"/>
          </w:tcPr>
          <w:p w:rsidR="00BC7137" w:rsidRDefault="00BC7137">
            <w:pPr>
              <w:pStyle w:val="ConsPlusNormal"/>
            </w:pPr>
            <w:r>
              <w:t>Не позднее:</w:t>
            </w:r>
          </w:p>
          <w:p w:rsidR="00BC7137" w:rsidRDefault="00BC7137">
            <w:pPr>
              <w:pStyle w:val="ConsPlusNormal"/>
            </w:pPr>
            <w:r>
              <w:t>- 15 октября - за сентябрь 2015 г.;</w:t>
            </w:r>
          </w:p>
          <w:p w:rsidR="00BC7137" w:rsidRDefault="00BC7137">
            <w:pPr>
              <w:pStyle w:val="ConsPlusNormal"/>
            </w:pPr>
            <w:r>
              <w:t>- 16 ноября (15 октября - воскресенье) - за октябрь 2015 г.;</w:t>
            </w:r>
          </w:p>
          <w:p w:rsidR="00BC7137" w:rsidRDefault="00BC7137">
            <w:pPr>
              <w:pStyle w:val="ConsPlusNormal"/>
            </w:pPr>
            <w:r>
              <w:t>- 15 декабря - за ноябрь 2015 г.</w:t>
            </w:r>
          </w:p>
        </w:tc>
      </w:tr>
    </w:tbl>
    <w:p w:rsidR="00BC7137" w:rsidRDefault="00BC7137">
      <w:pPr>
        <w:sectPr w:rsidR="00BC7137">
          <w:pgSz w:w="16838" w:h="11905"/>
          <w:pgMar w:top="1701" w:right="1134" w:bottom="850" w:left="1134" w:header="0" w:footer="0" w:gutter="0"/>
          <w:cols w:space="720"/>
        </w:sectPr>
      </w:pP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jc w:val="center"/>
      </w:pPr>
      <w:r>
        <w:t>Как считать среднюю численность работников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ind w:firstLine="540"/>
        <w:jc w:val="both"/>
      </w:pPr>
      <w:r>
        <w:t xml:space="preserve">Порядок расчета средней численности работников приведен в </w:t>
      </w:r>
      <w:hyperlink r:id="rId20" w:history="1">
        <w:r>
          <w:rPr>
            <w:color w:val="0000FF"/>
          </w:rPr>
          <w:t>п. п. 77</w:t>
        </w:r>
      </w:hyperlink>
      <w:r>
        <w:t xml:space="preserve"> - </w:t>
      </w:r>
      <w:hyperlink r:id="rId21" w:history="1">
        <w:r>
          <w:rPr>
            <w:color w:val="0000FF"/>
          </w:rPr>
          <w:t>83</w:t>
        </w:r>
      </w:hyperlink>
      <w:r>
        <w:t xml:space="preserve"> Указаний N 428. Он применяется при расчете среднесписочной численности работников для многих форм отчетности, в том числе для </w:t>
      </w:r>
      <w:hyperlink r:id="rId22" w:history="1">
        <w:r>
          <w:rPr>
            <w:color w:val="0000FF"/>
          </w:rPr>
          <w:t>формы РСВ-1 ПФР</w:t>
        </w:r>
      </w:hyperlink>
      <w:r>
        <w:t>.</w:t>
      </w:r>
    </w:p>
    <w:p w:rsidR="00BC7137" w:rsidRDefault="00BC7137">
      <w:pPr>
        <w:pStyle w:val="ConsPlusNormal"/>
        <w:ind w:firstLine="540"/>
        <w:jc w:val="both"/>
      </w:pPr>
      <w:r>
        <w:t>Средняя численность работников складывается:</w:t>
      </w:r>
    </w:p>
    <w:p w:rsidR="00BC7137" w:rsidRDefault="00BC7137">
      <w:pPr>
        <w:pStyle w:val="ConsPlusNormal"/>
        <w:ind w:firstLine="540"/>
        <w:jc w:val="both"/>
      </w:pPr>
      <w:r>
        <w:t>- из среднесписочной численности работников списочного состава;</w:t>
      </w:r>
    </w:p>
    <w:p w:rsidR="00BC7137" w:rsidRDefault="00BC7137">
      <w:pPr>
        <w:pStyle w:val="ConsPlusNormal"/>
        <w:ind w:firstLine="540"/>
        <w:jc w:val="both"/>
      </w:pPr>
      <w:r>
        <w:t>- средней численности внешних совместителей;</w:t>
      </w:r>
    </w:p>
    <w:p w:rsidR="00BC7137" w:rsidRDefault="00BC7137">
      <w:pPr>
        <w:pStyle w:val="ConsPlusNormal"/>
        <w:ind w:firstLine="540"/>
        <w:jc w:val="both"/>
      </w:pPr>
      <w:r>
        <w:t>- исполнителей по гражданско-правовым договорам.</w:t>
      </w:r>
    </w:p>
    <w:p w:rsidR="00BC7137" w:rsidRDefault="00BC7137">
      <w:pPr>
        <w:pStyle w:val="ConsPlusNormal"/>
        <w:ind w:firstLine="540"/>
        <w:jc w:val="both"/>
      </w:pPr>
      <w:r>
        <w:rPr>
          <w:b/>
        </w:rPr>
        <w:t>Обратите внимание:</w:t>
      </w:r>
      <w:r>
        <w:t xml:space="preserve"> из среднесписочной численности не нужно исключать работников, находящихся в ежегодных отпусках, отпусках без сохранения заработной платы независимо от длительности отпуска, а также не явившихся на работу по болезни. Но в нее не входят работники в отпуске по уходу за ребенком.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jc w:val="center"/>
      </w:pPr>
      <w:r>
        <w:t xml:space="preserve">Вместо </w:t>
      </w:r>
      <w:hyperlink r:id="rId23" w:history="1">
        <w:r>
          <w:rPr>
            <w:color w:val="0000FF"/>
          </w:rPr>
          <w:t>формы N П-4</w:t>
        </w:r>
      </w:hyperlink>
      <w:r>
        <w:t xml:space="preserve"> </w:t>
      </w:r>
      <w:hyperlink r:id="rId24" w:history="1">
        <w:r>
          <w:rPr>
            <w:color w:val="0000FF"/>
          </w:rPr>
          <w:t>форма N 1-Т</w:t>
        </w:r>
      </w:hyperlink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ind w:firstLine="540"/>
        <w:jc w:val="both"/>
      </w:pPr>
      <w:r>
        <w:t xml:space="preserve">Если средняя численность работников за 2014 г. у вас не превышает 15 человек, вы отчитываетесь </w:t>
      </w:r>
      <w:r>
        <w:rPr>
          <w:b/>
        </w:rPr>
        <w:t>ежеквартально</w:t>
      </w:r>
      <w:r>
        <w:t>. Не позднее 15 октября 2015 г. вам нужно представить в Росстат сведения за III квартал 2015 г.</w:t>
      </w:r>
    </w:p>
    <w:p w:rsidR="00BC7137" w:rsidRDefault="00BC7137">
      <w:pPr>
        <w:pStyle w:val="ConsPlusNormal"/>
        <w:ind w:firstLine="540"/>
        <w:jc w:val="both"/>
      </w:pPr>
      <w:r>
        <w:t xml:space="preserve">В то же время территориальное отделение Росстата может установить вам иной порядок представления сведений о зарплате и численности работников - </w:t>
      </w:r>
      <w:r>
        <w:rPr>
          <w:b/>
        </w:rPr>
        <w:t>один раз в год</w:t>
      </w:r>
      <w:r>
        <w:t xml:space="preserve">. В этом случае нужно будет заполнять отчет по </w:t>
      </w:r>
      <w:hyperlink r:id="rId25" w:history="1">
        <w:r>
          <w:rPr>
            <w:color w:val="0000FF"/>
          </w:rPr>
          <w:t>форме N 1-Т</w:t>
        </w:r>
      </w:hyperlink>
      <w:r>
        <w:t xml:space="preserve"> "Сведения о численности и заработной плате работников". Она утверждена </w:t>
      </w:r>
      <w:hyperlink r:id="rId26" w:history="1">
        <w:r>
          <w:rPr>
            <w:color w:val="0000FF"/>
          </w:rPr>
          <w:t>Приказом</w:t>
        </w:r>
      </w:hyperlink>
      <w:r>
        <w:t xml:space="preserve"> Росстата от 24.09.2014 N 580 </w:t>
      </w:r>
      <w:hyperlink r:id="rId27" w:history="1">
        <w:r>
          <w:rPr>
            <w:color w:val="0000FF"/>
          </w:rPr>
          <w:t>(Приложение N 1)</w:t>
        </w:r>
      </w:hyperlink>
      <w:r>
        <w:t xml:space="preserve">. </w:t>
      </w:r>
      <w:hyperlink r:id="rId28" w:history="1">
        <w:r>
          <w:rPr>
            <w:color w:val="0000FF"/>
          </w:rPr>
          <w:t>Форму</w:t>
        </w:r>
      </w:hyperlink>
      <w:r>
        <w:t xml:space="preserve"> подают в Росстат по окончании календарного года - до 20 января.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jc w:val="center"/>
      </w:pPr>
      <w:r>
        <w:t>Состав отчета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ind w:firstLine="540"/>
        <w:jc w:val="both"/>
      </w:pPr>
      <w:r>
        <w:t xml:space="preserve">Форма N П-4 состоит из </w:t>
      </w:r>
      <w:hyperlink r:id="rId29" w:history="1">
        <w:r>
          <w:rPr>
            <w:color w:val="0000FF"/>
          </w:rPr>
          <w:t>титульного листа</w:t>
        </w:r>
      </w:hyperlink>
      <w:r>
        <w:t xml:space="preserve"> и одной </w:t>
      </w:r>
      <w:hyperlink r:id="rId30" w:history="1">
        <w:r>
          <w:rPr>
            <w:color w:val="0000FF"/>
          </w:rPr>
          <w:t>таблицы</w:t>
        </w:r>
      </w:hyperlink>
      <w:r>
        <w:t>.</w:t>
      </w:r>
    </w:p>
    <w:p w:rsidR="00BC7137" w:rsidRDefault="00BC7137">
      <w:pPr>
        <w:pStyle w:val="ConsPlusNormal"/>
        <w:ind w:firstLine="540"/>
        <w:jc w:val="both"/>
      </w:pPr>
      <w:r>
        <w:rPr>
          <w:b/>
        </w:rPr>
        <w:t xml:space="preserve">В первой части </w:t>
      </w:r>
      <w:hyperlink r:id="rId31" w:history="1">
        <w:r>
          <w:rPr>
            <w:b/>
            <w:color w:val="0000FF"/>
          </w:rPr>
          <w:t>таблицы</w:t>
        </w:r>
      </w:hyperlink>
      <w:r>
        <w:t xml:space="preserve"> (графы до 4-й включительно) отражают среднюю численность работников за отчетный период (месяц или квартал) по каждому виду деятельности компании. В </w:t>
      </w:r>
      <w:hyperlink r:id="rId32" w:history="1">
        <w:r>
          <w:rPr>
            <w:color w:val="0000FF"/>
          </w:rPr>
          <w:t>графах 1</w:t>
        </w:r>
      </w:hyperlink>
      <w:r>
        <w:t xml:space="preserve"> - </w:t>
      </w:r>
      <w:hyperlink r:id="rId33" w:history="1">
        <w:r>
          <w:rPr>
            <w:color w:val="0000FF"/>
          </w:rPr>
          <w:t>4</w:t>
        </w:r>
      </w:hyperlink>
      <w:r>
        <w:t xml:space="preserve"> указывают численность (</w:t>
      </w:r>
      <w:hyperlink w:anchor="P68" w:history="1">
        <w:r>
          <w:rPr>
            <w:color w:val="0000FF"/>
          </w:rPr>
          <w:t>образец</w:t>
        </w:r>
      </w:hyperlink>
      <w:r>
        <w:t xml:space="preserve"> на с. 31):</w:t>
      </w:r>
    </w:p>
    <w:p w:rsidR="00BC7137" w:rsidRDefault="00BC7137">
      <w:pPr>
        <w:pStyle w:val="ConsPlusNormal"/>
        <w:ind w:firstLine="540"/>
        <w:jc w:val="both"/>
      </w:pPr>
      <w:r>
        <w:t>- работников списочного состава (без внешних совместителей);</w:t>
      </w:r>
    </w:p>
    <w:p w:rsidR="00BC7137" w:rsidRDefault="00BC7137">
      <w:pPr>
        <w:pStyle w:val="ConsPlusNormal"/>
        <w:ind w:firstLine="540"/>
        <w:jc w:val="both"/>
      </w:pPr>
      <w:r>
        <w:t>- внешних совместителей;</w:t>
      </w:r>
    </w:p>
    <w:p w:rsidR="00BC7137" w:rsidRDefault="00BC7137">
      <w:pPr>
        <w:pStyle w:val="ConsPlusNormal"/>
        <w:ind w:firstLine="540"/>
        <w:jc w:val="both"/>
      </w:pPr>
      <w:r>
        <w:t>- исполнителей по гражданско-правовым договорам.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jc w:val="right"/>
      </w:pPr>
      <w:r>
        <w:t>Образец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jc w:val="center"/>
      </w:pPr>
      <w:bookmarkStart w:id="0" w:name="P68"/>
      <w:bookmarkEnd w:id="0"/>
      <w:r>
        <w:t xml:space="preserve">Заполнение </w:t>
      </w:r>
      <w:hyperlink r:id="rId34" w:history="1">
        <w:r>
          <w:rPr>
            <w:color w:val="0000FF"/>
          </w:rPr>
          <w:t>таблицы</w:t>
        </w:r>
      </w:hyperlink>
      <w:r>
        <w:t xml:space="preserve"> в форме N П-4</w:t>
      </w:r>
    </w:p>
    <w:p w:rsidR="00BC7137" w:rsidRDefault="00BC7137">
      <w:pPr>
        <w:sectPr w:rsidR="00BC7137">
          <w:pgSz w:w="11905" w:h="16838"/>
          <w:pgMar w:top="1134" w:right="850" w:bottom="1134" w:left="1701" w:header="0" w:footer="0" w:gutter="0"/>
          <w:cols w:space="720"/>
        </w:sectPr>
      </w:pP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nformat"/>
        <w:jc w:val="both"/>
      </w:pPr>
      <w:r>
        <w:t xml:space="preserve">            Численность, начисленная заработная плата работников</w:t>
      </w:r>
    </w:p>
    <w:p w:rsidR="00BC7137" w:rsidRDefault="00BC7137">
      <w:pPr>
        <w:pStyle w:val="ConsPlusNonformat"/>
        <w:jc w:val="both"/>
      </w:pPr>
      <w:r>
        <w:t xml:space="preserve">                            и отработанное время</w:t>
      </w:r>
    </w:p>
    <w:p w:rsidR="00BC7137" w:rsidRDefault="00BC71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8"/>
        <w:gridCol w:w="825"/>
        <w:gridCol w:w="1155"/>
        <w:gridCol w:w="1245"/>
        <w:gridCol w:w="1620"/>
        <w:gridCol w:w="1380"/>
        <w:gridCol w:w="1755"/>
      </w:tblGrid>
      <w:tr w:rsidR="00BC7137">
        <w:tc>
          <w:tcPr>
            <w:tcW w:w="2248" w:type="dxa"/>
            <w:vMerge w:val="restart"/>
          </w:tcPr>
          <w:p w:rsidR="00BC7137" w:rsidRDefault="00BC7137">
            <w:pPr>
              <w:pStyle w:val="ConsPlusNormal"/>
              <w:jc w:val="center"/>
            </w:pPr>
            <w:r>
              <w:t>Наименование видов экономической деятельности</w:t>
            </w:r>
          </w:p>
        </w:tc>
        <w:tc>
          <w:tcPr>
            <w:tcW w:w="825" w:type="dxa"/>
            <w:vMerge w:val="restart"/>
          </w:tcPr>
          <w:p w:rsidR="00BC7137" w:rsidRDefault="00BC7137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55" w:type="dxa"/>
            <w:vMerge w:val="restart"/>
          </w:tcPr>
          <w:p w:rsidR="00BC7137" w:rsidRDefault="00BC7137">
            <w:pPr>
              <w:pStyle w:val="ConsPlusNormal"/>
              <w:jc w:val="center"/>
            </w:pPr>
            <w:r>
              <w:t xml:space="preserve">Код по </w:t>
            </w:r>
            <w:hyperlink r:id="rId3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6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000" w:type="dxa"/>
            <w:gridSpan w:val="4"/>
          </w:tcPr>
          <w:p w:rsidR="00BC7137" w:rsidRDefault="00BC7137">
            <w:pPr>
              <w:pStyle w:val="ConsPlusNormal"/>
              <w:jc w:val="center"/>
            </w:pPr>
            <w:r>
              <w:t>Средняя численность работников за отчетный месяц (при числе работников до 15 человек - за период с начала года)</w:t>
            </w:r>
          </w:p>
        </w:tc>
      </w:tr>
      <w:tr w:rsidR="00BC7137">
        <w:tc>
          <w:tcPr>
            <w:tcW w:w="2248" w:type="dxa"/>
            <w:vMerge/>
          </w:tcPr>
          <w:p w:rsidR="00BC7137" w:rsidRDefault="00BC7137"/>
        </w:tc>
        <w:tc>
          <w:tcPr>
            <w:tcW w:w="825" w:type="dxa"/>
            <w:vMerge/>
          </w:tcPr>
          <w:p w:rsidR="00BC7137" w:rsidRDefault="00BC7137"/>
        </w:tc>
        <w:tc>
          <w:tcPr>
            <w:tcW w:w="1155" w:type="dxa"/>
            <w:vMerge/>
          </w:tcPr>
          <w:p w:rsidR="00BC7137" w:rsidRDefault="00BC7137"/>
        </w:tc>
        <w:tc>
          <w:tcPr>
            <w:tcW w:w="1245" w:type="dxa"/>
            <w:vMerge w:val="restart"/>
          </w:tcPr>
          <w:p w:rsidR="00BC7137" w:rsidRDefault="00BC7137">
            <w:pPr>
              <w:pStyle w:val="ConsPlusNormal"/>
              <w:jc w:val="center"/>
            </w:pPr>
            <w:r>
              <w:t>всего (сумма граф 2, 3, 4)</w:t>
            </w:r>
          </w:p>
        </w:tc>
        <w:tc>
          <w:tcPr>
            <w:tcW w:w="4755" w:type="dxa"/>
            <w:gridSpan w:val="3"/>
          </w:tcPr>
          <w:p w:rsidR="00BC7137" w:rsidRDefault="00BC7137">
            <w:pPr>
              <w:pStyle w:val="ConsPlusNormal"/>
              <w:jc w:val="center"/>
            </w:pPr>
            <w:r>
              <w:t>в том числе человек</w:t>
            </w:r>
          </w:p>
        </w:tc>
      </w:tr>
      <w:tr w:rsidR="00BC7137">
        <w:tc>
          <w:tcPr>
            <w:tcW w:w="2248" w:type="dxa"/>
            <w:vMerge/>
          </w:tcPr>
          <w:p w:rsidR="00BC7137" w:rsidRDefault="00BC7137"/>
        </w:tc>
        <w:tc>
          <w:tcPr>
            <w:tcW w:w="825" w:type="dxa"/>
            <w:vMerge/>
          </w:tcPr>
          <w:p w:rsidR="00BC7137" w:rsidRDefault="00BC7137"/>
        </w:tc>
        <w:tc>
          <w:tcPr>
            <w:tcW w:w="1155" w:type="dxa"/>
            <w:vMerge/>
          </w:tcPr>
          <w:p w:rsidR="00BC7137" w:rsidRDefault="00BC7137"/>
        </w:tc>
        <w:tc>
          <w:tcPr>
            <w:tcW w:w="1245" w:type="dxa"/>
            <w:vMerge/>
          </w:tcPr>
          <w:p w:rsidR="00BC7137" w:rsidRDefault="00BC7137"/>
        </w:tc>
        <w:tc>
          <w:tcPr>
            <w:tcW w:w="1620" w:type="dxa"/>
          </w:tcPr>
          <w:p w:rsidR="00BC7137" w:rsidRDefault="00BC7137">
            <w:pPr>
              <w:pStyle w:val="ConsPlusNormal"/>
              <w:jc w:val="center"/>
            </w:pPr>
            <w:r>
              <w:t xml:space="preserve">работников списочного состава (без внешних совместителей)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80" w:type="dxa"/>
          </w:tcPr>
          <w:p w:rsidR="00BC7137" w:rsidRDefault="00BC7137">
            <w:pPr>
              <w:pStyle w:val="ConsPlusNormal"/>
              <w:jc w:val="center"/>
            </w:pPr>
            <w:r>
              <w:t xml:space="preserve">внешних совместителей </w:t>
            </w:r>
            <w:hyperlink w:anchor="P17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55" w:type="dxa"/>
          </w:tcPr>
          <w:p w:rsidR="00BC7137" w:rsidRDefault="00BC7137">
            <w:pPr>
              <w:pStyle w:val="ConsPlusNormal"/>
              <w:jc w:val="center"/>
            </w:pPr>
            <w:r>
              <w:t xml:space="preserve">работников, выполнявших работы по договорам гражданско-правового характера </w:t>
            </w:r>
            <w:hyperlink w:anchor="P17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C7137">
        <w:tc>
          <w:tcPr>
            <w:tcW w:w="2248" w:type="dxa"/>
          </w:tcPr>
          <w:p w:rsidR="00BC7137" w:rsidRDefault="00BC713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25" w:type="dxa"/>
          </w:tcPr>
          <w:p w:rsidR="00BC7137" w:rsidRDefault="00BC713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155" w:type="dxa"/>
          </w:tcPr>
          <w:p w:rsidR="00BC7137" w:rsidRDefault="00BC713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45" w:type="dxa"/>
          </w:tcPr>
          <w:p w:rsidR="00BC7137" w:rsidRDefault="00BC71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BC7137" w:rsidRDefault="00BC71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BC7137" w:rsidRDefault="00BC71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5" w:type="dxa"/>
          </w:tcPr>
          <w:p w:rsidR="00BC7137" w:rsidRDefault="00BC7137">
            <w:pPr>
              <w:pStyle w:val="ConsPlusNormal"/>
              <w:jc w:val="center"/>
            </w:pPr>
            <w:r>
              <w:t>4</w:t>
            </w:r>
          </w:p>
        </w:tc>
      </w:tr>
      <w:tr w:rsidR="00BC7137">
        <w:tc>
          <w:tcPr>
            <w:tcW w:w="2248" w:type="dxa"/>
            <w:vAlign w:val="bottom"/>
          </w:tcPr>
          <w:p w:rsidR="00BC7137" w:rsidRDefault="00BC7137">
            <w:pPr>
              <w:pStyle w:val="ConsPlusNormal"/>
            </w:pPr>
            <w:r>
              <w:t>Всего (сумма строк с 02 по 11)</w:t>
            </w:r>
          </w:p>
        </w:tc>
        <w:tc>
          <w:tcPr>
            <w:tcW w:w="825" w:type="dxa"/>
            <w:vAlign w:val="bottom"/>
          </w:tcPr>
          <w:p w:rsidR="00BC7137" w:rsidRDefault="00BC713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55" w:type="dxa"/>
            <w:vAlign w:val="bottom"/>
          </w:tcPr>
          <w:p w:rsidR="00BC7137" w:rsidRDefault="00BC713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5" w:type="dxa"/>
            <w:vAlign w:val="bottom"/>
          </w:tcPr>
          <w:p w:rsidR="00BC7137" w:rsidRDefault="00BC713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20" w:type="dxa"/>
            <w:vAlign w:val="bottom"/>
          </w:tcPr>
          <w:p w:rsidR="00BC7137" w:rsidRDefault="00BC71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80" w:type="dxa"/>
            <w:vAlign w:val="bottom"/>
          </w:tcPr>
          <w:p w:rsidR="00BC7137" w:rsidRDefault="00BC71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  <w:vAlign w:val="bottom"/>
          </w:tcPr>
          <w:p w:rsidR="00BC7137" w:rsidRDefault="00BC7137">
            <w:pPr>
              <w:pStyle w:val="ConsPlusNormal"/>
              <w:jc w:val="center"/>
            </w:pPr>
            <w:r>
              <w:t>2</w:t>
            </w:r>
          </w:p>
        </w:tc>
      </w:tr>
      <w:tr w:rsidR="00BC7137">
        <w:tc>
          <w:tcPr>
            <w:tcW w:w="2248" w:type="dxa"/>
          </w:tcPr>
          <w:p w:rsidR="00BC7137" w:rsidRDefault="00BC7137">
            <w:pPr>
              <w:pStyle w:val="ConsPlusNormal"/>
              <w:jc w:val="center"/>
            </w:pPr>
            <w:r>
              <w:t>в том числе по видам деятельности:</w:t>
            </w:r>
          </w:p>
          <w:p w:rsidR="00BC7137" w:rsidRDefault="00BC7137">
            <w:pPr>
              <w:pStyle w:val="ConsPlusNormal"/>
            </w:pPr>
            <w:r>
              <w:t>Производство мороженого</w:t>
            </w:r>
          </w:p>
        </w:tc>
        <w:tc>
          <w:tcPr>
            <w:tcW w:w="825" w:type="dxa"/>
            <w:vAlign w:val="bottom"/>
          </w:tcPr>
          <w:p w:rsidR="00BC7137" w:rsidRDefault="00BC71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55" w:type="dxa"/>
            <w:vAlign w:val="bottom"/>
          </w:tcPr>
          <w:p w:rsidR="00BC7137" w:rsidRDefault="00BC7137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15.52</w:t>
              </w:r>
            </w:hyperlink>
          </w:p>
        </w:tc>
        <w:tc>
          <w:tcPr>
            <w:tcW w:w="1245" w:type="dxa"/>
            <w:vAlign w:val="bottom"/>
          </w:tcPr>
          <w:p w:rsidR="00BC7137" w:rsidRDefault="00BC713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20" w:type="dxa"/>
            <w:vAlign w:val="bottom"/>
          </w:tcPr>
          <w:p w:rsidR="00BC7137" w:rsidRDefault="00BC71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80" w:type="dxa"/>
            <w:vAlign w:val="bottom"/>
          </w:tcPr>
          <w:p w:rsidR="00BC7137" w:rsidRDefault="00BC71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5" w:type="dxa"/>
            <w:vAlign w:val="bottom"/>
          </w:tcPr>
          <w:p w:rsidR="00BC7137" w:rsidRDefault="00BC7137">
            <w:pPr>
              <w:pStyle w:val="ConsPlusNormal"/>
              <w:jc w:val="center"/>
            </w:pPr>
            <w:r>
              <w:t>1</w:t>
            </w:r>
          </w:p>
        </w:tc>
      </w:tr>
      <w:tr w:rsidR="00BC7137">
        <w:tc>
          <w:tcPr>
            <w:tcW w:w="2248" w:type="dxa"/>
          </w:tcPr>
          <w:p w:rsidR="00BC7137" w:rsidRDefault="00BC7137">
            <w:pPr>
              <w:pStyle w:val="ConsPlusNormal"/>
            </w:pPr>
            <w:r>
              <w:t>Оптовая торговля мороженым и замороженными десертами</w:t>
            </w:r>
          </w:p>
        </w:tc>
        <w:tc>
          <w:tcPr>
            <w:tcW w:w="825" w:type="dxa"/>
            <w:vAlign w:val="bottom"/>
          </w:tcPr>
          <w:p w:rsidR="00BC7137" w:rsidRDefault="00BC71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55" w:type="dxa"/>
            <w:vAlign w:val="bottom"/>
          </w:tcPr>
          <w:p w:rsidR="00BC7137" w:rsidRDefault="00BC7137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51.36.22</w:t>
              </w:r>
            </w:hyperlink>
          </w:p>
        </w:tc>
        <w:tc>
          <w:tcPr>
            <w:tcW w:w="1245" w:type="dxa"/>
            <w:vAlign w:val="bottom"/>
          </w:tcPr>
          <w:p w:rsidR="00BC7137" w:rsidRDefault="00BC71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0" w:type="dxa"/>
            <w:vAlign w:val="bottom"/>
          </w:tcPr>
          <w:p w:rsidR="00BC7137" w:rsidRDefault="00BC71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0" w:type="dxa"/>
            <w:vAlign w:val="bottom"/>
          </w:tcPr>
          <w:p w:rsidR="00BC7137" w:rsidRDefault="00BC71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5" w:type="dxa"/>
            <w:vAlign w:val="bottom"/>
          </w:tcPr>
          <w:p w:rsidR="00BC7137" w:rsidRDefault="00BC7137">
            <w:pPr>
              <w:pStyle w:val="ConsPlusNormal"/>
              <w:jc w:val="center"/>
            </w:pPr>
            <w:r>
              <w:t>1</w:t>
            </w:r>
          </w:p>
        </w:tc>
      </w:tr>
      <w:tr w:rsidR="00BC7137">
        <w:tc>
          <w:tcPr>
            <w:tcW w:w="2248" w:type="dxa"/>
          </w:tcPr>
          <w:p w:rsidR="00BC7137" w:rsidRDefault="00BC7137">
            <w:pPr>
              <w:pStyle w:val="ConsPlusNormal"/>
            </w:pPr>
          </w:p>
        </w:tc>
        <w:tc>
          <w:tcPr>
            <w:tcW w:w="825" w:type="dxa"/>
            <w:vAlign w:val="bottom"/>
          </w:tcPr>
          <w:p w:rsidR="00BC7137" w:rsidRDefault="00BC71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55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245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620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380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755" w:type="dxa"/>
          </w:tcPr>
          <w:p w:rsidR="00BC7137" w:rsidRDefault="00BC7137">
            <w:pPr>
              <w:pStyle w:val="ConsPlusNormal"/>
            </w:pPr>
          </w:p>
        </w:tc>
      </w:tr>
      <w:tr w:rsidR="00BC7137">
        <w:tc>
          <w:tcPr>
            <w:tcW w:w="2248" w:type="dxa"/>
          </w:tcPr>
          <w:p w:rsidR="00BC7137" w:rsidRDefault="00BC7137">
            <w:pPr>
              <w:pStyle w:val="ConsPlusNormal"/>
            </w:pPr>
          </w:p>
        </w:tc>
        <w:tc>
          <w:tcPr>
            <w:tcW w:w="825" w:type="dxa"/>
            <w:vAlign w:val="bottom"/>
          </w:tcPr>
          <w:p w:rsidR="00BC7137" w:rsidRDefault="00BC71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55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245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620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380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755" w:type="dxa"/>
          </w:tcPr>
          <w:p w:rsidR="00BC7137" w:rsidRDefault="00BC7137">
            <w:pPr>
              <w:pStyle w:val="ConsPlusNormal"/>
            </w:pPr>
          </w:p>
        </w:tc>
      </w:tr>
      <w:tr w:rsidR="00BC7137">
        <w:tc>
          <w:tcPr>
            <w:tcW w:w="2248" w:type="dxa"/>
          </w:tcPr>
          <w:p w:rsidR="00BC7137" w:rsidRDefault="00BC7137">
            <w:pPr>
              <w:pStyle w:val="ConsPlusNormal"/>
            </w:pPr>
          </w:p>
        </w:tc>
        <w:tc>
          <w:tcPr>
            <w:tcW w:w="825" w:type="dxa"/>
            <w:vAlign w:val="bottom"/>
          </w:tcPr>
          <w:p w:rsidR="00BC7137" w:rsidRDefault="00BC71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55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245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620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380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755" w:type="dxa"/>
          </w:tcPr>
          <w:p w:rsidR="00BC7137" w:rsidRDefault="00BC7137">
            <w:pPr>
              <w:pStyle w:val="ConsPlusNormal"/>
            </w:pPr>
          </w:p>
        </w:tc>
      </w:tr>
      <w:tr w:rsidR="00BC7137">
        <w:tc>
          <w:tcPr>
            <w:tcW w:w="2248" w:type="dxa"/>
          </w:tcPr>
          <w:p w:rsidR="00BC7137" w:rsidRDefault="00BC7137">
            <w:pPr>
              <w:pStyle w:val="ConsPlusNormal"/>
            </w:pPr>
          </w:p>
        </w:tc>
        <w:tc>
          <w:tcPr>
            <w:tcW w:w="825" w:type="dxa"/>
            <w:vAlign w:val="bottom"/>
          </w:tcPr>
          <w:p w:rsidR="00BC7137" w:rsidRDefault="00BC71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55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245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620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380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755" w:type="dxa"/>
          </w:tcPr>
          <w:p w:rsidR="00BC7137" w:rsidRDefault="00BC7137">
            <w:pPr>
              <w:pStyle w:val="ConsPlusNormal"/>
            </w:pPr>
          </w:p>
        </w:tc>
      </w:tr>
      <w:tr w:rsidR="00BC7137">
        <w:tc>
          <w:tcPr>
            <w:tcW w:w="2248" w:type="dxa"/>
          </w:tcPr>
          <w:p w:rsidR="00BC7137" w:rsidRDefault="00BC7137">
            <w:pPr>
              <w:pStyle w:val="ConsPlusNormal"/>
            </w:pPr>
          </w:p>
        </w:tc>
        <w:tc>
          <w:tcPr>
            <w:tcW w:w="825" w:type="dxa"/>
            <w:vAlign w:val="bottom"/>
          </w:tcPr>
          <w:p w:rsidR="00BC7137" w:rsidRDefault="00BC71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55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245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620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380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755" w:type="dxa"/>
          </w:tcPr>
          <w:p w:rsidR="00BC7137" w:rsidRDefault="00BC7137">
            <w:pPr>
              <w:pStyle w:val="ConsPlusNormal"/>
            </w:pPr>
          </w:p>
        </w:tc>
      </w:tr>
      <w:tr w:rsidR="00BC7137">
        <w:tc>
          <w:tcPr>
            <w:tcW w:w="2248" w:type="dxa"/>
          </w:tcPr>
          <w:p w:rsidR="00BC7137" w:rsidRDefault="00BC7137">
            <w:pPr>
              <w:pStyle w:val="ConsPlusNormal"/>
            </w:pPr>
          </w:p>
        </w:tc>
        <w:tc>
          <w:tcPr>
            <w:tcW w:w="825" w:type="dxa"/>
            <w:vAlign w:val="bottom"/>
          </w:tcPr>
          <w:p w:rsidR="00BC7137" w:rsidRDefault="00BC71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55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245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620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380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755" w:type="dxa"/>
          </w:tcPr>
          <w:p w:rsidR="00BC7137" w:rsidRDefault="00BC7137">
            <w:pPr>
              <w:pStyle w:val="ConsPlusNormal"/>
            </w:pPr>
          </w:p>
        </w:tc>
      </w:tr>
      <w:tr w:rsidR="00BC7137">
        <w:tc>
          <w:tcPr>
            <w:tcW w:w="2248" w:type="dxa"/>
          </w:tcPr>
          <w:p w:rsidR="00BC7137" w:rsidRDefault="00BC7137">
            <w:pPr>
              <w:pStyle w:val="ConsPlusNormal"/>
            </w:pPr>
          </w:p>
        </w:tc>
        <w:tc>
          <w:tcPr>
            <w:tcW w:w="825" w:type="dxa"/>
            <w:vAlign w:val="bottom"/>
          </w:tcPr>
          <w:p w:rsidR="00BC7137" w:rsidRDefault="00BC71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245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620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380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755" w:type="dxa"/>
          </w:tcPr>
          <w:p w:rsidR="00BC7137" w:rsidRDefault="00BC7137">
            <w:pPr>
              <w:pStyle w:val="ConsPlusNormal"/>
            </w:pPr>
          </w:p>
        </w:tc>
      </w:tr>
      <w:tr w:rsidR="00BC7137">
        <w:tc>
          <w:tcPr>
            <w:tcW w:w="2248" w:type="dxa"/>
          </w:tcPr>
          <w:p w:rsidR="00BC7137" w:rsidRDefault="00BC7137">
            <w:pPr>
              <w:pStyle w:val="ConsPlusNormal"/>
            </w:pPr>
          </w:p>
        </w:tc>
        <w:tc>
          <w:tcPr>
            <w:tcW w:w="825" w:type="dxa"/>
            <w:vAlign w:val="bottom"/>
          </w:tcPr>
          <w:p w:rsidR="00BC7137" w:rsidRDefault="00BC71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245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620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380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755" w:type="dxa"/>
          </w:tcPr>
          <w:p w:rsidR="00BC7137" w:rsidRDefault="00BC7137">
            <w:pPr>
              <w:pStyle w:val="ConsPlusNormal"/>
            </w:pPr>
          </w:p>
        </w:tc>
      </w:tr>
    </w:tbl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nformat"/>
        <w:jc w:val="both"/>
      </w:pPr>
      <w:r>
        <w:t xml:space="preserve">    --------------------------------</w:t>
      </w:r>
    </w:p>
    <w:p w:rsidR="00BC7137" w:rsidRDefault="00BC7137">
      <w:pPr>
        <w:pStyle w:val="ConsPlusNonformat"/>
        <w:jc w:val="both"/>
      </w:pPr>
      <w:bookmarkStart w:id="1" w:name="P169"/>
      <w:bookmarkEnd w:id="1"/>
      <w:r>
        <w:t xml:space="preserve">    &lt;1&gt;  Заполняется  в  соответствии  с  </w:t>
      </w:r>
      <w:hyperlink r:id="rId38" w:history="1">
        <w:r>
          <w:rPr>
            <w:color w:val="0000FF"/>
          </w:rPr>
          <w:t>приложением  N  4</w:t>
        </w:r>
      </w:hyperlink>
      <w:r>
        <w:t xml:space="preserve">  к Указаниям по</w:t>
      </w:r>
    </w:p>
    <w:p w:rsidR="00BC7137" w:rsidRDefault="00BC7137">
      <w:pPr>
        <w:pStyle w:val="ConsPlusNonformat"/>
        <w:jc w:val="both"/>
      </w:pPr>
      <w:r>
        <w:t>заполнению  форм федерального статистического наблюдения N N П-1, П-2, П-3,</w:t>
      </w:r>
    </w:p>
    <w:p w:rsidR="00BC7137" w:rsidRDefault="00BC7137">
      <w:pPr>
        <w:pStyle w:val="ConsPlusNonformat"/>
        <w:jc w:val="both"/>
      </w:pPr>
      <w:r>
        <w:t>П-4, П-5(м).</w:t>
      </w:r>
    </w:p>
    <w:p w:rsidR="00BC7137" w:rsidRDefault="00BC7137">
      <w:pPr>
        <w:pStyle w:val="ConsPlusNonformat"/>
        <w:jc w:val="both"/>
      </w:pPr>
      <w:bookmarkStart w:id="2" w:name="P172"/>
      <w:bookmarkEnd w:id="2"/>
      <w:r>
        <w:t xml:space="preserve">    &lt;2&gt;   Показывается  среднесписочная  численность  работников  (в  целых</w:t>
      </w:r>
    </w:p>
    <w:p w:rsidR="00BC7137" w:rsidRDefault="00BC7137">
      <w:pPr>
        <w:pStyle w:val="ConsPlusNonformat"/>
        <w:jc w:val="both"/>
      </w:pPr>
      <w:r>
        <w:t>единицах).</w:t>
      </w:r>
    </w:p>
    <w:p w:rsidR="00BC7137" w:rsidRDefault="00BC7137">
      <w:pPr>
        <w:pStyle w:val="ConsPlusNonformat"/>
        <w:jc w:val="both"/>
      </w:pPr>
      <w:bookmarkStart w:id="3" w:name="P174"/>
      <w:bookmarkEnd w:id="3"/>
      <w:r>
        <w:t xml:space="preserve">    &lt;3&gt;    Средняя    численность    внешних    совместителей   исчисляется</w:t>
      </w:r>
    </w:p>
    <w:p w:rsidR="00BC7137" w:rsidRDefault="00BC7137">
      <w:pPr>
        <w:pStyle w:val="ConsPlusNonformat"/>
        <w:jc w:val="both"/>
      </w:pPr>
      <w:r>
        <w:t>пропорционально  фактически отработанному времени (допускается заполнение с</w:t>
      </w:r>
    </w:p>
    <w:p w:rsidR="00BC7137" w:rsidRDefault="00BC7137">
      <w:pPr>
        <w:pStyle w:val="ConsPlusNonformat"/>
        <w:jc w:val="both"/>
      </w:pPr>
      <w:r>
        <w:t>десятичным знаком).</w:t>
      </w:r>
    </w:p>
    <w:p w:rsidR="00BC7137" w:rsidRDefault="00BC7137">
      <w:pPr>
        <w:pStyle w:val="ConsPlusNonformat"/>
        <w:jc w:val="both"/>
      </w:pPr>
      <w:bookmarkStart w:id="4" w:name="P177"/>
      <w:bookmarkEnd w:id="4"/>
      <w:r>
        <w:t xml:space="preserve">    &lt;4&gt;  Средняя  численность  исчисляется, исходя из учета этих работников</w:t>
      </w:r>
    </w:p>
    <w:p w:rsidR="00BC7137" w:rsidRDefault="00BC7137">
      <w:pPr>
        <w:pStyle w:val="ConsPlusNonformat"/>
        <w:jc w:val="both"/>
      </w:pPr>
      <w:r>
        <w:t>за  каждый календарный день как целых единиц в течение всего срока действия</w:t>
      </w:r>
    </w:p>
    <w:p w:rsidR="00BC7137" w:rsidRDefault="00BC7137">
      <w:pPr>
        <w:pStyle w:val="ConsPlusNonformat"/>
        <w:jc w:val="both"/>
      </w:pPr>
      <w:r>
        <w:t>договора (показывается в целых единицах).</w:t>
      </w:r>
    </w:p>
    <w:p w:rsidR="00BC7137" w:rsidRDefault="00BC7137">
      <w:pPr>
        <w:pStyle w:val="ConsPlusNonformat"/>
        <w:jc w:val="both"/>
      </w:pPr>
    </w:p>
    <w:p w:rsidR="00BC7137" w:rsidRDefault="00BC7137">
      <w:pPr>
        <w:pStyle w:val="ConsPlusNonformat"/>
        <w:jc w:val="both"/>
      </w:pPr>
      <w:r>
        <w:t xml:space="preserve">                                               Коды по </w:t>
      </w:r>
      <w:hyperlink r:id="rId39" w:history="1">
        <w:r>
          <w:rPr>
            <w:color w:val="0000FF"/>
          </w:rPr>
          <w:t>ОКЕИ</w:t>
        </w:r>
      </w:hyperlink>
      <w:r>
        <w:t>: человек - 792;</w:t>
      </w:r>
    </w:p>
    <w:p w:rsidR="00BC7137" w:rsidRDefault="00BC7137">
      <w:pPr>
        <w:pStyle w:val="ConsPlusNonformat"/>
        <w:jc w:val="both"/>
      </w:pPr>
      <w:r>
        <w:t xml:space="preserve">                                                        человеко-час - 539;</w:t>
      </w:r>
    </w:p>
    <w:p w:rsidR="00BC7137" w:rsidRDefault="00BC7137">
      <w:pPr>
        <w:pStyle w:val="ConsPlusNonformat"/>
        <w:jc w:val="both"/>
      </w:pPr>
      <w:r>
        <w:t xml:space="preserve">                                                        тысяча рублей - 384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3"/>
        <w:gridCol w:w="1155"/>
        <w:gridCol w:w="1110"/>
        <w:gridCol w:w="1170"/>
        <w:gridCol w:w="1440"/>
        <w:gridCol w:w="960"/>
        <w:gridCol w:w="2033"/>
        <w:gridCol w:w="1807"/>
      </w:tblGrid>
      <w:tr w:rsidR="00BC7137">
        <w:tc>
          <w:tcPr>
            <w:tcW w:w="1483" w:type="dxa"/>
            <w:vMerge w:val="restart"/>
          </w:tcPr>
          <w:p w:rsidR="00BC7137" w:rsidRDefault="00BC7137">
            <w:pPr>
              <w:pStyle w:val="ConsPlusNormal"/>
            </w:pPr>
          </w:p>
        </w:tc>
        <w:tc>
          <w:tcPr>
            <w:tcW w:w="2265" w:type="dxa"/>
            <w:gridSpan w:val="2"/>
          </w:tcPr>
          <w:p w:rsidR="00BC7137" w:rsidRDefault="00BC7137">
            <w:pPr>
              <w:pStyle w:val="ConsPlusNormal"/>
              <w:jc w:val="center"/>
            </w:pPr>
            <w:r>
              <w:t>Количество отработанных человеко-часов с начала года (за I квартал, I полугодие, 9 месяцев, год), человеко-часов</w:t>
            </w:r>
          </w:p>
        </w:tc>
        <w:tc>
          <w:tcPr>
            <w:tcW w:w="5603" w:type="dxa"/>
            <w:gridSpan w:val="4"/>
          </w:tcPr>
          <w:p w:rsidR="00BC7137" w:rsidRDefault="00BC7137">
            <w:pPr>
              <w:pStyle w:val="ConsPlusNormal"/>
              <w:jc w:val="center"/>
            </w:pPr>
            <w:r>
              <w:t>Фонд начисленной заработной платы работников за отчетный месяц (при числе работников до 15 человек - за период с начала года), тыс. руб. с одним десятичным знаком</w:t>
            </w:r>
          </w:p>
        </w:tc>
        <w:tc>
          <w:tcPr>
            <w:tcW w:w="1807" w:type="dxa"/>
            <w:vMerge w:val="restart"/>
          </w:tcPr>
          <w:p w:rsidR="00BC7137" w:rsidRDefault="00BC7137">
            <w:pPr>
              <w:pStyle w:val="ConsPlusNormal"/>
              <w:jc w:val="center"/>
            </w:pPr>
            <w:r>
              <w:t xml:space="preserve">Выплаты социального характера работников - всего, с начала года (за I квартал, I полугодие, 9 </w:t>
            </w:r>
            <w:r>
              <w:lastRenderedPageBreak/>
              <w:t>месяцев, год), тыс. руб. с одним десятичным знаком</w:t>
            </w:r>
          </w:p>
        </w:tc>
      </w:tr>
      <w:tr w:rsidR="00BC7137">
        <w:tc>
          <w:tcPr>
            <w:tcW w:w="1483" w:type="dxa"/>
            <w:vMerge/>
          </w:tcPr>
          <w:p w:rsidR="00BC7137" w:rsidRDefault="00BC7137"/>
        </w:tc>
        <w:tc>
          <w:tcPr>
            <w:tcW w:w="1155" w:type="dxa"/>
            <w:vMerge w:val="restart"/>
          </w:tcPr>
          <w:p w:rsidR="00BC7137" w:rsidRDefault="00BC7137">
            <w:pPr>
              <w:pStyle w:val="ConsPlusNormal"/>
              <w:jc w:val="center"/>
            </w:pPr>
            <w:r>
              <w:t>работниками списочного состава</w:t>
            </w:r>
          </w:p>
        </w:tc>
        <w:tc>
          <w:tcPr>
            <w:tcW w:w="1110" w:type="dxa"/>
            <w:vMerge w:val="restart"/>
          </w:tcPr>
          <w:p w:rsidR="00BC7137" w:rsidRDefault="00BC7137">
            <w:pPr>
              <w:pStyle w:val="ConsPlusNormal"/>
              <w:jc w:val="center"/>
            </w:pPr>
            <w:r>
              <w:t>внешними совместителями</w:t>
            </w:r>
          </w:p>
        </w:tc>
        <w:tc>
          <w:tcPr>
            <w:tcW w:w="1170" w:type="dxa"/>
            <w:vMerge w:val="restart"/>
          </w:tcPr>
          <w:p w:rsidR="00BC7137" w:rsidRDefault="00BC7137">
            <w:pPr>
              <w:pStyle w:val="ConsPlusNormal"/>
              <w:jc w:val="center"/>
            </w:pPr>
            <w:r>
              <w:t>всего (сумма граф 8, 9, 10)</w:t>
            </w:r>
          </w:p>
        </w:tc>
        <w:tc>
          <w:tcPr>
            <w:tcW w:w="4433" w:type="dxa"/>
            <w:gridSpan w:val="3"/>
          </w:tcPr>
          <w:p w:rsidR="00BC7137" w:rsidRDefault="00BC713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07" w:type="dxa"/>
            <w:vMerge/>
          </w:tcPr>
          <w:p w:rsidR="00BC7137" w:rsidRDefault="00BC7137"/>
        </w:tc>
      </w:tr>
      <w:tr w:rsidR="00BC7137">
        <w:tc>
          <w:tcPr>
            <w:tcW w:w="1483" w:type="dxa"/>
            <w:vMerge/>
          </w:tcPr>
          <w:p w:rsidR="00BC7137" w:rsidRDefault="00BC7137"/>
        </w:tc>
        <w:tc>
          <w:tcPr>
            <w:tcW w:w="1155" w:type="dxa"/>
            <w:vMerge/>
          </w:tcPr>
          <w:p w:rsidR="00BC7137" w:rsidRDefault="00BC7137"/>
        </w:tc>
        <w:tc>
          <w:tcPr>
            <w:tcW w:w="1110" w:type="dxa"/>
            <w:vMerge/>
          </w:tcPr>
          <w:p w:rsidR="00BC7137" w:rsidRDefault="00BC7137"/>
        </w:tc>
        <w:tc>
          <w:tcPr>
            <w:tcW w:w="1170" w:type="dxa"/>
            <w:vMerge/>
          </w:tcPr>
          <w:p w:rsidR="00BC7137" w:rsidRDefault="00BC7137"/>
        </w:tc>
        <w:tc>
          <w:tcPr>
            <w:tcW w:w="1440" w:type="dxa"/>
          </w:tcPr>
          <w:p w:rsidR="00BC7137" w:rsidRDefault="00BC7137">
            <w:pPr>
              <w:pStyle w:val="ConsPlusNormal"/>
              <w:jc w:val="center"/>
            </w:pPr>
            <w:r>
              <w:t>работников списочного состава (без внешних совместителей)</w:t>
            </w:r>
          </w:p>
        </w:tc>
        <w:tc>
          <w:tcPr>
            <w:tcW w:w="960" w:type="dxa"/>
          </w:tcPr>
          <w:p w:rsidR="00BC7137" w:rsidRDefault="00BC7137">
            <w:pPr>
              <w:pStyle w:val="ConsPlusNormal"/>
              <w:jc w:val="center"/>
            </w:pPr>
            <w:r>
              <w:t>внешних совместителей</w:t>
            </w:r>
          </w:p>
        </w:tc>
        <w:tc>
          <w:tcPr>
            <w:tcW w:w="2033" w:type="dxa"/>
          </w:tcPr>
          <w:p w:rsidR="00BC7137" w:rsidRDefault="00BC7137">
            <w:pPr>
              <w:pStyle w:val="ConsPlusNormal"/>
              <w:jc w:val="center"/>
            </w:pPr>
            <w:r>
              <w:t>работников, выполнявших работы по договорам гражданско-правового характера, и других лиц несписочного состава</w:t>
            </w:r>
          </w:p>
        </w:tc>
        <w:tc>
          <w:tcPr>
            <w:tcW w:w="1807" w:type="dxa"/>
            <w:vMerge/>
          </w:tcPr>
          <w:p w:rsidR="00BC7137" w:rsidRDefault="00BC7137"/>
        </w:tc>
      </w:tr>
      <w:tr w:rsidR="00BC7137">
        <w:tc>
          <w:tcPr>
            <w:tcW w:w="1483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155" w:type="dxa"/>
          </w:tcPr>
          <w:p w:rsidR="00BC7137" w:rsidRDefault="00BC71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0" w:type="dxa"/>
          </w:tcPr>
          <w:p w:rsidR="00BC7137" w:rsidRDefault="00BC71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</w:tcPr>
          <w:p w:rsidR="00BC7137" w:rsidRDefault="00BC71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BC7137" w:rsidRDefault="00BC71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BC7137" w:rsidRDefault="00BC71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33" w:type="dxa"/>
          </w:tcPr>
          <w:p w:rsidR="00BC7137" w:rsidRDefault="00BC71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7" w:type="dxa"/>
          </w:tcPr>
          <w:p w:rsidR="00BC7137" w:rsidRDefault="00BC7137">
            <w:pPr>
              <w:pStyle w:val="ConsPlusNormal"/>
              <w:jc w:val="center"/>
            </w:pPr>
            <w:r>
              <w:t>11</w:t>
            </w:r>
          </w:p>
        </w:tc>
      </w:tr>
      <w:tr w:rsidR="00BC7137">
        <w:tc>
          <w:tcPr>
            <w:tcW w:w="1483" w:type="dxa"/>
            <w:vAlign w:val="bottom"/>
          </w:tcPr>
          <w:p w:rsidR="00BC7137" w:rsidRDefault="00BC7137">
            <w:pPr>
              <w:pStyle w:val="ConsPlusNormal"/>
            </w:pPr>
          </w:p>
        </w:tc>
        <w:tc>
          <w:tcPr>
            <w:tcW w:w="1155" w:type="dxa"/>
          </w:tcPr>
          <w:p w:rsidR="00BC7137" w:rsidRDefault="00BC7137">
            <w:pPr>
              <w:pStyle w:val="ConsPlusNormal"/>
              <w:jc w:val="center"/>
            </w:pPr>
            <w:r>
              <w:t>21 524</w:t>
            </w:r>
          </w:p>
        </w:tc>
        <w:tc>
          <w:tcPr>
            <w:tcW w:w="1110" w:type="dxa"/>
          </w:tcPr>
          <w:p w:rsidR="00BC7137" w:rsidRDefault="00BC7137">
            <w:pPr>
              <w:pStyle w:val="ConsPlusNormal"/>
              <w:jc w:val="center"/>
            </w:pPr>
            <w:r>
              <w:t>2912</w:t>
            </w:r>
          </w:p>
        </w:tc>
        <w:tc>
          <w:tcPr>
            <w:tcW w:w="1170" w:type="dxa"/>
          </w:tcPr>
          <w:p w:rsidR="00BC7137" w:rsidRDefault="00BC7137">
            <w:pPr>
              <w:pStyle w:val="ConsPlusNormal"/>
              <w:jc w:val="center"/>
            </w:pPr>
            <w:r>
              <w:t>389,2</w:t>
            </w:r>
          </w:p>
        </w:tc>
        <w:tc>
          <w:tcPr>
            <w:tcW w:w="1440" w:type="dxa"/>
          </w:tcPr>
          <w:p w:rsidR="00BC7137" w:rsidRDefault="00BC7137">
            <w:pPr>
              <w:pStyle w:val="ConsPlusNormal"/>
              <w:jc w:val="center"/>
            </w:pPr>
            <w:r>
              <w:t>378,2</w:t>
            </w:r>
          </w:p>
        </w:tc>
        <w:tc>
          <w:tcPr>
            <w:tcW w:w="960" w:type="dxa"/>
          </w:tcPr>
          <w:p w:rsidR="00BC7137" w:rsidRDefault="00BC713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2033" w:type="dxa"/>
          </w:tcPr>
          <w:p w:rsidR="00BC7137" w:rsidRDefault="00BC713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807" w:type="dxa"/>
          </w:tcPr>
          <w:p w:rsidR="00BC7137" w:rsidRDefault="00BC7137">
            <w:pPr>
              <w:pStyle w:val="ConsPlusNormal"/>
              <w:jc w:val="center"/>
            </w:pPr>
            <w:r>
              <w:t>0,0</w:t>
            </w:r>
          </w:p>
        </w:tc>
      </w:tr>
      <w:tr w:rsidR="00BC7137">
        <w:tc>
          <w:tcPr>
            <w:tcW w:w="1483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155" w:type="dxa"/>
          </w:tcPr>
          <w:p w:rsidR="00BC7137" w:rsidRDefault="00BC7137">
            <w:pPr>
              <w:pStyle w:val="ConsPlusNormal"/>
              <w:jc w:val="center"/>
            </w:pPr>
            <w:r>
              <w:t>16 632</w:t>
            </w:r>
          </w:p>
        </w:tc>
        <w:tc>
          <w:tcPr>
            <w:tcW w:w="1110" w:type="dxa"/>
          </w:tcPr>
          <w:p w:rsidR="00BC7137" w:rsidRDefault="00BC7137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1170" w:type="dxa"/>
          </w:tcPr>
          <w:p w:rsidR="00BC7137" w:rsidRDefault="00BC7137">
            <w:pPr>
              <w:pStyle w:val="ConsPlusNormal"/>
              <w:jc w:val="center"/>
            </w:pPr>
            <w:r>
              <w:t>320,7</w:t>
            </w:r>
          </w:p>
        </w:tc>
        <w:tc>
          <w:tcPr>
            <w:tcW w:w="1440" w:type="dxa"/>
          </w:tcPr>
          <w:p w:rsidR="00BC7137" w:rsidRDefault="00BC7137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960" w:type="dxa"/>
          </w:tcPr>
          <w:p w:rsidR="00BC7137" w:rsidRDefault="00BC713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033" w:type="dxa"/>
          </w:tcPr>
          <w:p w:rsidR="00BC7137" w:rsidRDefault="00BC713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807" w:type="dxa"/>
          </w:tcPr>
          <w:p w:rsidR="00BC7137" w:rsidRDefault="00BC7137">
            <w:pPr>
              <w:pStyle w:val="ConsPlusNormal"/>
              <w:jc w:val="center"/>
            </w:pPr>
            <w:r>
              <w:t>0,0</w:t>
            </w:r>
          </w:p>
        </w:tc>
      </w:tr>
      <w:tr w:rsidR="00BC7137">
        <w:tc>
          <w:tcPr>
            <w:tcW w:w="1483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155" w:type="dxa"/>
          </w:tcPr>
          <w:p w:rsidR="00BC7137" w:rsidRDefault="00BC7137">
            <w:pPr>
              <w:pStyle w:val="ConsPlusNormal"/>
              <w:jc w:val="center"/>
            </w:pPr>
            <w:r>
              <w:t>4892</w:t>
            </w:r>
          </w:p>
        </w:tc>
        <w:tc>
          <w:tcPr>
            <w:tcW w:w="1110" w:type="dxa"/>
          </w:tcPr>
          <w:p w:rsidR="00BC7137" w:rsidRDefault="00BC7137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1170" w:type="dxa"/>
          </w:tcPr>
          <w:p w:rsidR="00BC7137" w:rsidRDefault="00BC7137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1440" w:type="dxa"/>
          </w:tcPr>
          <w:p w:rsidR="00BC7137" w:rsidRDefault="00BC7137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60" w:type="dxa"/>
          </w:tcPr>
          <w:p w:rsidR="00BC7137" w:rsidRDefault="00BC713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033" w:type="dxa"/>
          </w:tcPr>
          <w:p w:rsidR="00BC7137" w:rsidRDefault="00BC713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807" w:type="dxa"/>
          </w:tcPr>
          <w:p w:rsidR="00BC7137" w:rsidRDefault="00BC7137">
            <w:pPr>
              <w:pStyle w:val="ConsPlusNormal"/>
              <w:jc w:val="center"/>
            </w:pPr>
            <w:r>
              <w:t>0,0</w:t>
            </w:r>
          </w:p>
        </w:tc>
      </w:tr>
      <w:tr w:rsidR="00BC7137">
        <w:tc>
          <w:tcPr>
            <w:tcW w:w="1483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155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110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170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440" w:type="dxa"/>
          </w:tcPr>
          <w:p w:rsidR="00BC7137" w:rsidRDefault="00BC7137">
            <w:pPr>
              <w:pStyle w:val="ConsPlusNormal"/>
            </w:pPr>
          </w:p>
        </w:tc>
        <w:tc>
          <w:tcPr>
            <w:tcW w:w="960" w:type="dxa"/>
          </w:tcPr>
          <w:p w:rsidR="00BC7137" w:rsidRDefault="00BC7137">
            <w:pPr>
              <w:pStyle w:val="ConsPlusNormal"/>
            </w:pPr>
          </w:p>
        </w:tc>
        <w:tc>
          <w:tcPr>
            <w:tcW w:w="2033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807" w:type="dxa"/>
          </w:tcPr>
          <w:p w:rsidR="00BC7137" w:rsidRDefault="00BC7137">
            <w:pPr>
              <w:pStyle w:val="ConsPlusNormal"/>
            </w:pPr>
          </w:p>
        </w:tc>
      </w:tr>
      <w:tr w:rsidR="00BC7137">
        <w:tc>
          <w:tcPr>
            <w:tcW w:w="1483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155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110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170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440" w:type="dxa"/>
          </w:tcPr>
          <w:p w:rsidR="00BC7137" w:rsidRDefault="00BC7137">
            <w:pPr>
              <w:pStyle w:val="ConsPlusNormal"/>
            </w:pPr>
          </w:p>
        </w:tc>
        <w:tc>
          <w:tcPr>
            <w:tcW w:w="960" w:type="dxa"/>
          </w:tcPr>
          <w:p w:rsidR="00BC7137" w:rsidRDefault="00BC7137">
            <w:pPr>
              <w:pStyle w:val="ConsPlusNormal"/>
            </w:pPr>
          </w:p>
        </w:tc>
        <w:tc>
          <w:tcPr>
            <w:tcW w:w="2033" w:type="dxa"/>
          </w:tcPr>
          <w:p w:rsidR="00BC7137" w:rsidRDefault="00BC7137">
            <w:pPr>
              <w:pStyle w:val="ConsPlusNormal"/>
            </w:pPr>
          </w:p>
        </w:tc>
        <w:tc>
          <w:tcPr>
            <w:tcW w:w="1807" w:type="dxa"/>
          </w:tcPr>
          <w:p w:rsidR="00BC7137" w:rsidRDefault="00BC7137">
            <w:pPr>
              <w:pStyle w:val="ConsPlusNormal"/>
            </w:pPr>
          </w:p>
        </w:tc>
      </w:tr>
    </w:tbl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nformat"/>
        <w:jc w:val="both"/>
      </w:pPr>
      <w:r>
        <w:rPr>
          <w:sz w:val="16"/>
        </w:rPr>
        <w:t xml:space="preserve">          Должностное лицо,</w:t>
      </w:r>
    </w:p>
    <w:p w:rsidR="00BC7137" w:rsidRDefault="00BC7137">
      <w:pPr>
        <w:pStyle w:val="ConsPlusNonformat"/>
        <w:jc w:val="both"/>
      </w:pPr>
      <w:r>
        <w:rPr>
          <w:sz w:val="16"/>
        </w:rPr>
        <w:t xml:space="preserve">   ответственное за предоставление</w:t>
      </w:r>
    </w:p>
    <w:p w:rsidR="00BC7137" w:rsidRDefault="00BC7137">
      <w:pPr>
        <w:pStyle w:val="ConsPlusNonformat"/>
        <w:jc w:val="both"/>
      </w:pPr>
      <w:r>
        <w:rPr>
          <w:sz w:val="16"/>
        </w:rPr>
        <w:t xml:space="preserve">   статистической       информации</w:t>
      </w:r>
    </w:p>
    <w:p w:rsidR="00BC7137" w:rsidRDefault="00BC7137">
      <w:pPr>
        <w:pStyle w:val="ConsPlusNonformat"/>
        <w:jc w:val="both"/>
      </w:pPr>
      <w:r>
        <w:rPr>
          <w:sz w:val="16"/>
        </w:rPr>
        <w:t xml:space="preserve">   (лицо,           уполномоченное</w:t>
      </w:r>
    </w:p>
    <w:p w:rsidR="00BC7137" w:rsidRDefault="00BC7137">
      <w:pPr>
        <w:pStyle w:val="ConsPlusNonformat"/>
        <w:jc w:val="both"/>
      </w:pPr>
      <w:r>
        <w:rPr>
          <w:sz w:val="16"/>
        </w:rPr>
        <w:t xml:space="preserve">   предоставлять    статистическую</w:t>
      </w:r>
    </w:p>
    <w:p w:rsidR="00BC7137" w:rsidRDefault="00BC7137">
      <w:pPr>
        <w:pStyle w:val="ConsPlusNonformat"/>
        <w:jc w:val="both"/>
      </w:pPr>
      <w:r>
        <w:rPr>
          <w:sz w:val="16"/>
        </w:rPr>
        <w:t xml:space="preserve">   информацию      от        имени</w:t>
      </w:r>
    </w:p>
    <w:p w:rsidR="00BC7137" w:rsidRDefault="00BC7137">
      <w:pPr>
        <w:pStyle w:val="ConsPlusNonformat"/>
        <w:jc w:val="both"/>
      </w:pPr>
      <w:r>
        <w:rPr>
          <w:sz w:val="16"/>
        </w:rPr>
        <w:t xml:space="preserve">                                   Главный бухгалтер   Агатова Ю.Е.     Агатова</w:t>
      </w:r>
    </w:p>
    <w:p w:rsidR="00BC7137" w:rsidRDefault="00BC7137">
      <w:pPr>
        <w:pStyle w:val="ConsPlusNonformat"/>
        <w:jc w:val="both"/>
      </w:pPr>
      <w:r>
        <w:rPr>
          <w:sz w:val="16"/>
        </w:rPr>
        <w:t xml:space="preserve">   юридического лица)              ----------------- ---------------- ----------</w:t>
      </w:r>
    </w:p>
    <w:p w:rsidR="00BC7137" w:rsidRDefault="00BC7137">
      <w:pPr>
        <w:pStyle w:val="ConsPlusNonformat"/>
        <w:jc w:val="both"/>
      </w:pPr>
      <w:r>
        <w:rPr>
          <w:sz w:val="16"/>
        </w:rPr>
        <w:t xml:space="preserve">                                       (должность)       (Ф.И.О.)      (подпись)</w:t>
      </w:r>
    </w:p>
    <w:p w:rsidR="00BC7137" w:rsidRDefault="00BC7137">
      <w:pPr>
        <w:pStyle w:val="ConsPlusNonformat"/>
        <w:jc w:val="both"/>
      </w:pPr>
      <w:r>
        <w:rPr>
          <w:sz w:val="16"/>
        </w:rPr>
        <w:t xml:space="preserve">                                   8 (343) 255-13-10         agatova@bk.ru  12  октября   15</w:t>
      </w:r>
    </w:p>
    <w:p w:rsidR="00BC7137" w:rsidRDefault="00BC7137">
      <w:pPr>
        <w:pStyle w:val="ConsPlusNonformat"/>
        <w:jc w:val="both"/>
      </w:pPr>
      <w:r>
        <w:rPr>
          <w:sz w:val="16"/>
        </w:rPr>
        <w:t xml:space="preserve">                                   ----------------- E-mail: ------------- "--" ------- 20-- год</w:t>
      </w:r>
    </w:p>
    <w:p w:rsidR="00BC7137" w:rsidRDefault="00BC7137">
      <w:pPr>
        <w:pStyle w:val="ConsPlusNonformat"/>
        <w:jc w:val="both"/>
      </w:pPr>
      <w:r>
        <w:rPr>
          <w:sz w:val="16"/>
        </w:rPr>
        <w:t xml:space="preserve">                                   (номер контактного                        (дата составления</w:t>
      </w:r>
    </w:p>
    <w:p w:rsidR="00BC7137" w:rsidRDefault="00BC7137">
      <w:pPr>
        <w:pStyle w:val="ConsPlusNonformat"/>
        <w:jc w:val="both"/>
      </w:pPr>
      <w:r>
        <w:rPr>
          <w:sz w:val="16"/>
        </w:rPr>
        <w:t xml:space="preserve">                                        телефона)                                документа)</w:t>
      </w:r>
    </w:p>
    <w:p w:rsidR="00BC7137" w:rsidRDefault="00BC7137">
      <w:pPr>
        <w:sectPr w:rsidR="00BC7137">
          <w:pgSz w:w="16838" w:h="11905"/>
          <w:pgMar w:top="1701" w:right="1134" w:bottom="850" w:left="1134" w:header="0" w:footer="0" w:gutter="0"/>
          <w:cols w:space="720"/>
        </w:sectPr>
      </w:pP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ind w:firstLine="540"/>
        <w:jc w:val="both"/>
      </w:pPr>
      <w:r>
        <w:rPr>
          <w:b/>
        </w:rPr>
        <w:t>Во второй части таблицы</w:t>
      </w:r>
      <w:r>
        <w:t xml:space="preserve"> (</w:t>
      </w:r>
      <w:hyperlink r:id="rId40" w:history="1">
        <w:r>
          <w:rPr>
            <w:color w:val="0000FF"/>
          </w:rPr>
          <w:t>графы 5</w:t>
        </w:r>
      </w:hyperlink>
      <w:r>
        <w:t xml:space="preserve"> - </w:t>
      </w:r>
      <w:hyperlink r:id="rId41" w:history="1">
        <w:r>
          <w:rPr>
            <w:color w:val="0000FF"/>
          </w:rPr>
          <w:t>11</w:t>
        </w:r>
      </w:hyperlink>
      <w:r>
        <w:t>) нужно показать:</w:t>
      </w:r>
    </w:p>
    <w:p w:rsidR="00BC7137" w:rsidRDefault="00BC7137">
      <w:pPr>
        <w:pStyle w:val="ConsPlusNormal"/>
        <w:ind w:firstLine="540"/>
        <w:jc w:val="both"/>
      </w:pPr>
      <w:r>
        <w:t>- фонд заработной платы по указанным категориям сотрудников;</w:t>
      </w:r>
    </w:p>
    <w:p w:rsidR="00BC7137" w:rsidRDefault="00BC7137">
      <w:pPr>
        <w:pStyle w:val="ConsPlusNormal"/>
        <w:ind w:firstLine="540"/>
        <w:jc w:val="both"/>
      </w:pPr>
      <w:r>
        <w:t>- сумму выплат социального характера;</w:t>
      </w:r>
    </w:p>
    <w:p w:rsidR="00BC7137" w:rsidRDefault="00BC7137">
      <w:pPr>
        <w:pStyle w:val="ConsPlusNormal"/>
        <w:ind w:firstLine="540"/>
        <w:jc w:val="both"/>
      </w:pPr>
      <w:r>
        <w:t>- количество отработанных человеко-часов.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jc w:val="center"/>
      </w:pPr>
      <w:r>
        <w:t xml:space="preserve">Нюансы заполнения </w:t>
      </w:r>
      <w:hyperlink r:id="rId42" w:history="1">
        <w:r>
          <w:rPr>
            <w:color w:val="0000FF"/>
          </w:rPr>
          <w:t>формы N П-4</w:t>
        </w:r>
      </w:hyperlink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ind w:firstLine="540"/>
        <w:jc w:val="both"/>
      </w:pPr>
      <w:r>
        <w:t xml:space="preserve">Порядок заполнения </w:t>
      </w:r>
      <w:hyperlink r:id="rId43" w:history="1">
        <w:r>
          <w:rPr>
            <w:color w:val="0000FF"/>
          </w:rPr>
          <w:t>формы</w:t>
        </w:r>
      </w:hyperlink>
      <w:r>
        <w:t xml:space="preserve"> несложный, но имеет некоторые особенности. Рассмотрим некоторые из них.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jc w:val="center"/>
      </w:pPr>
      <w:r>
        <w:t xml:space="preserve">Код </w:t>
      </w:r>
      <w:hyperlink r:id="rId44" w:history="1">
        <w:r>
          <w:rPr>
            <w:color w:val="0000FF"/>
          </w:rPr>
          <w:t>ОКВЭД</w:t>
        </w:r>
      </w:hyperlink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ind w:firstLine="540"/>
        <w:jc w:val="both"/>
      </w:pPr>
      <w:r>
        <w:t xml:space="preserve">Код </w:t>
      </w:r>
      <w:hyperlink r:id="rId45" w:history="1">
        <w:r>
          <w:rPr>
            <w:color w:val="0000FF"/>
          </w:rPr>
          <w:t>ОКВЭД</w:t>
        </w:r>
      </w:hyperlink>
      <w:r>
        <w:t xml:space="preserve"> указывается в </w:t>
      </w:r>
      <w:hyperlink r:id="rId46" w:history="1">
        <w:r>
          <w:rPr>
            <w:color w:val="0000FF"/>
          </w:rPr>
          <w:t>графе В</w:t>
        </w:r>
      </w:hyperlink>
      <w:r>
        <w:t xml:space="preserve">. Его нужно взять из </w:t>
      </w:r>
      <w:hyperlink r:id="rId47" w:history="1">
        <w:r>
          <w:rPr>
            <w:color w:val="0000FF"/>
          </w:rPr>
          <w:t>Приложения N 4</w:t>
        </w:r>
      </w:hyperlink>
      <w:r>
        <w:t xml:space="preserve"> к Указаниям N 428. В этом </w:t>
      </w:r>
      <w:hyperlink r:id="rId48" w:history="1">
        <w:r>
          <w:rPr>
            <w:color w:val="0000FF"/>
          </w:rPr>
          <w:t>Приложении</w:t>
        </w:r>
      </w:hyperlink>
      <w:r>
        <w:t xml:space="preserve"> Росстат приводит коды из Общероссийского </w:t>
      </w:r>
      <w:hyperlink r:id="rId49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029-2007 (ОКВЭД).</w:t>
      </w:r>
    </w:p>
    <w:p w:rsidR="00BC7137" w:rsidRDefault="00BC7137">
      <w:pPr>
        <w:pStyle w:val="ConsPlusNormal"/>
        <w:ind w:firstLine="540"/>
        <w:jc w:val="both"/>
      </w:pPr>
      <w:r>
        <w:rPr>
          <w:b/>
        </w:rPr>
        <w:t>Обратите внимание:</w:t>
      </w:r>
      <w:r>
        <w:t xml:space="preserve"> налоговые инспекции используют другой Общероссийский </w:t>
      </w:r>
      <w:hyperlink r:id="rId5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 ОК 029-2001 (ОКВЭД). В этих Классификаторах коды по отдельным видам деятельности различаются.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jc w:val="center"/>
      </w:pPr>
      <w:r>
        <w:t>Состав фонда заработной платы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ind w:firstLine="540"/>
        <w:jc w:val="both"/>
      </w:pPr>
      <w:r>
        <w:t xml:space="preserve">В </w:t>
      </w:r>
      <w:hyperlink r:id="rId51" w:history="1">
        <w:r>
          <w:rPr>
            <w:color w:val="0000FF"/>
          </w:rPr>
          <w:t>форме N П-4</w:t>
        </w:r>
      </w:hyperlink>
      <w:r>
        <w:t xml:space="preserve"> показывают суммы, начисленные за отчетный период (</w:t>
      </w:r>
      <w:hyperlink w:anchor="P68" w:history="1">
        <w:r>
          <w:rPr>
            <w:color w:val="0000FF"/>
          </w:rPr>
          <w:t>образец</w:t>
        </w:r>
      </w:hyperlink>
      <w:r>
        <w:t xml:space="preserve"> на с. 31). Их нужно взять из документов, по которым производятся расчеты по зарплате, премиям. При этом не имеют значения:</w:t>
      </w:r>
    </w:p>
    <w:p w:rsidR="00BC7137" w:rsidRDefault="00BC7137">
      <w:pPr>
        <w:pStyle w:val="ConsPlusNormal"/>
        <w:ind w:firstLine="540"/>
        <w:jc w:val="both"/>
      </w:pPr>
      <w:r>
        <w:t>- источники финансирования;</w:t>
      </w:r>
    </w:p>
    <w:p w:rsidR="00BC7137" w:rsidRDefault="00BC7137">
      <w:pPr>
        <w:pStyle w:val="ConsPlusNormal"/>
        <w:ind w:firstLine="540"/>
        <w:jc w:val="both"/>
      </w:pPr>
      <w:r>
        <w:t>- порядок удержания НДФЛ;</w:t>
      </w:r>
    </w:p>
    <w:p w:rsidR="00BC7137" w:rsidRDefault="00BC7137">
      <w:pPr>
        <w:pStyle w:val="ConsPlusNormal"/>
        <w:ind w:firstLine="540"/>
        <w:jc w:val="both"/>
      </w:pPr>
      <w:r>
        <w:t>- сроки фактической выплаты.</w:t>
      </w:r>
    </w:p>
    <w:p w:rsidR="00BC7137" w:rsidRDefault="00BC7137">
      <w:pPr>
        <w:pStyle w:val="ConsPlusNormal"/>
        <w:ind w:firstLine="540"/>
        <w:jc w:val="both"/>
      </w:pPr>
      <w:r>
        <w:rPr>
          <w:b/>
        </w:rPr>
        <w:t>Обратите внимание:</w:t>
      </w:r>
      <w:r>
        <w:t xml:space="preserve"> отпускные суммы включаются в фонд заработной платы месяца, в котором они начислены.</w:t>
      </w:r>
    </w:p>
    <w:p w:rsidR="00BC7137" w:rsidRDefault="00BC7137">
      <w:pPr>
        <w:pStyle w:val="ConsPlusNormal"/>
        <w:ind w:firstLine="540"/>
        <w:jc w:val="both"/>
      </w:pPr>
      <w:r>
        <w:t>Суммы начисленных вознаграждений членам совета директоров акционерного общества, учредителям в фонде заработной платы не учитываются. Также они не относятся к выплатам социального характера.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jc w:val="center"/>
      </w:pPr>
      <w:r>
        <w:t>Пособия и компенсация в связи с отпуском</w:t>
      </w:r>
    </w:p>
    <w:p w:rsidR="00BC7137" w:rsidRDefault="00BC7137">
      <w:pPr>
        <w:pStyle w:val="ConsPlusNormal"/>
        <w:jc w:val="center"/>
      </w:pPr>
      <w:r>
        <w:t>по уходу за ребенком в размере 50 руб.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ind w:firstLine="540"/>
        <w:jc w:val="both"/>
      </w:pPr>
      <w:r>
        <w:t xml:space="preserve">В </w:t>
      </w:r>
      <w:hyperlink r:id="rId52" w:history="1">
        <w:r>
          <w:rPr>
            <w:color w:val="0000FF"/>
          </w:rPr>
          <w:t>графу</w:t>
        </w:r>
      </w:hyperlink>
      <w:r>
        <w:t xml:space="preserve"> "Фонд начисленной заработной платы работников за отчетный месяц (при числе работников до 15 человек - за период с начала года), тыс. руб. с одним десятичным знаком" не нужно включать (</w:t>
      </w:r>
      <w:hyperlink r:id="rId53" w:history="1">
        <w:r>
          <w:rPr>
            <w:color w:val="0000FF"/>
          </w:rPr>
          <w:t>п. 91</w:t>
        </w:r>
      </w:hyperlink>
      <w:r>
        <w:t xml:space="preserve"> Указаний N 428):</w:t>
      </w:r>
    </w:p>
    <w:p w:rsidR="00BC7137" w:rsidRDefault="00BC7137">
      <w:pPr>
        <w:pStyle w:val="ConsPlusNormal"/>
        <w:ind w:firstLine="540"/>
        <w:jc w:val="both"/>
      </w:pPr>
      <w:r>
        <w:t>- страховые взносы;</w:t>
      </w:r>
    </w:p>
    <w:p w:rsidR="00BC7137" w:rsidRDefault="00BC7137">
      <w:pPr>
        <w:pStyle w:val="ConsPlusNormal"/>
        <w:ind w:firstLine="540"/>
        <w:jc w:val="both"/>
      </w:pPr>
      <w:r>
        <w:t>- пособие по временной нетрудоспособности;</w:t>
      </w:r>
    </w:p>
    <w:p w:rsidR="00BC7137" w:rsidRDefault="00BC7137">
      <w:pPr>
        <w:pStyle w:val="ConsPlusNormal"/>
        <w:ind w:firstLine="540"/>
        <w:jc w:val="both"/>
      </w:pPr>
      <w:r>
        <w:t>- пособие по беременности и родам;</w:t>
      </w:r>
    </w:p>
    <w:p w:rsidR="00BC7137" w:rsidRDefault="00BC7137">
      <w:pPr>
        <w:pStyle w:val="ConsPlusNormal"/>
        <w:ind w:firstLine="540"/>
        <w:jc w:val="both"/>
      </w:pPr>
      <w:r>
        <w:t>- единовременное пособие при рождении ребенка;</w:t>
      </w:r>
    </w:p>
    <w:p w:rsidR="00BC7137" w:rsidRDefault="00BC7137">
      <w:pPr>
        <w:pStyle w:val="ConsPlusNormal"/>
        <w:ind w:firstLine="540"/>
        <w:jc w:val="both"/>
      </w:pPr>
      <w:r>
        <w:t>- ежемесячное пособие по уходу за ребенком.</w:t>
      </w:r>
    </w:p>
    <w:p w:rsidR="00BC7137" w:rsidRDefault="00BC7137">
      <w:pPr>
        <w:pStyle w:val="ConsPlusNormal"/>
        <w:ind w:firstLine="540"/>
        <w:jc w:val="both"/>
      </w:pPr>
      <w:r>
        <w:t>Также в этой графе не нужно показывать компенсационную выплату в размере 50 руб. Она выплачивается за счет средств работодателя сотрудницам, находящимся в отпуске по уходу за ребенком до трех лет (</w:t>
      </w:r>
      <w:hyperlink r:id="rId54" w:history="1">
        <w:r>
          <w:rPr>
            <w:color w:val="0000FF"/>
          </w:rPr>
          <w:t>пп. "б" п. 91</w:t>
        </w:r>
      </w:hyperlink>
      <w:r>
        <w:t xml:space="preserve"> Указаний N 428).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jc w:val="center"/>
      </w:pPr>
      <w:r>
        <w:t>Отрицательные значения зарплатных показателей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Указаниями</w:t>
        </w:r>
      </w:hyperlink>
      <w:r>
        <w:t xml:space="preserve"> N 428 не предусмотрено заполнение </w:t>
      </w:r>
      <w:hyperlink r:id="rId56" w:history="1">
        <w:r>
          <w:rPr>
            <w:color w:val="0000FF"/>
          </w:rPr>
          <w:t>формы</w:t>
        </w:r>
      </w:hyperlink>
      <w:r>
        <w:t xml:space="preserve"> с отрицательными значениями. Отрицательные значения могут возникнуть, когда, например, внешний совместитель заболел в отпуске и отпускные сторнированы.</w:t>
      </w:r>
    </w:p>
    <w:p w:rsidR="00BC7137" w:rsidRDefault="00BC7137">
      <w:pPr>
        <w:pStyle w:val="ConsPlusNormal"/>
        <w:ind w:firstLine="540"/>
        <w:jc w:val="both"/>
      </w:pPr>
      <w:r>
        <w:lastRenderedPageBreak/>
        <w:t>В этом случае компании нужно представить измененный отчет за предыдущий месяц. В отчете показать суммы за минусом суммы за неиспользованный отпуск. А в сопроводительном письме к отчету описать ситуацию, что за сотрудником образовался долг по причине болезни в отпуске.</w:t>
      </w:r>
    </w:p>
    <w:p w:rsidR="00BC7137" w:rsidRDefault="00BC7137">
      <w:pPr>
        <w:pStyle w:val="ConsPlusNormal"/>
        <w:ind w:firstLine="540"/>
        <w:jc w:val="both"/>
      </w:pPr>
      <w:r>
        <w:t>В текущем отчете следует указать реально начисленную работнику сумму без учета долга за предыдущий месяц.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jc w:val="center"/>
      </w:pPr>
      <w:r>
        <w:t>Не было начисления зарплаты - пустые графы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ind w:firstLine="540"/>
        <w:jc w:val="both"/>
      </w:pPr>
      <w:r>
        <w:t xml:space="preserve">Если компания в отчетном периоде не начисляла зарплату и другие выплаты, то сведения по </w:t>
      </w:r>
      <w:hyperlink r:id="rId57" w:history="1">
        <w:r>
          <w:rPr>
            <w:color w:val="0000FF"/>
          </w:rPr>
          <w:t>форме N П-4</w:t>
        </w:r>
      </w:hyperlink>
      <w:r>
        <w:t xml:space="preserve"> она представляет без заполнения этих данных (</w:t>
      </w:r>
      <w:hyperlink r:id="rId58" w:history="1">
        <w:r>
          <w:rPr>
            <w:color w:val="0000FF"/>
          </w:rPr>
          <w:t>п. 76.3</w:t>
        </w:r>
      </w:hyperlink>
      <w:r>
        <w:t xml:space="preserve"> Указаний N 428 и </w:t>
      </w:r>
      <w:hyperlink r:id="rId59" w:history="1">
        <w:r>
          <w:rPr>
            <w:color w:val="0000FF"/>
          </w:rPr>
          <w:t>п. 9</w:t>
        </w:r>
      </w:hyperlink>
      <w:r>
        <w:t xml:space="preserve"> Указаний N 580).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jc w:val="center"/>
      </w:pPr>
      <w:r>
        <w:t xml:space="preserve">Как направить в Росстат </w:t>
      </w:r>
      <w:hyperlink r:id="rId60" w:history="1">
        <w:r>
          <w:rPr>
            <w:color w:val="0000FF"/>
          </w:rPr>
          <w:t>форму N П-4</w:t>
        </w:r>
      </w:hyperlink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ind w:firstLine="540"/>
        <w:jc w:val="both"/>
      </w:pPr>
      <w:r>
        <w:t xml:space="preserve">Заполненную </w:t>
      </w:r>
      <w:hyperlink r:id="rId61" w:history="1">
        <w:r>
          <w:rPr>
            <w:color w:val="0000FF"/>
          </w:rPr>
          <w:t>форму N П-4</w:t>
        </w:r>
      </w:hyperlink>
      <w:r>
        <w:t xml:space="preserve"> ваша компания может подать в территориальное отделение Росстата одним из трех способов:</w:t>
      </w:r>
    </w:p>
    <w:p w:rsidR="00BC7137" w:rsidRDefault="00BC7137">
      <w:pPr>
        <w:pStyle w:val="ConsPlusNormal"/>
        <w:ind w:firstLine="540"/>
        <w:jc w:val="both"/>
      </w:pPr>
      <w:r>
        <w:t>- вручить специалисту отделения лично или через представителя;</w:t>
      </w:r>
    </w:p>
    <w:p w:rsidR="00BC7137" w:rsidRDefault="00BC7137">
      <w:pPr>
        <w:pStyle w:val="ConsPlusNormal"/>
        <w:ind w:firstLine="540"/>
        <w:jc w:val="both"/>
      </w:pPr>
      <w:r>
        <w:t>- направить по почте с описью вложения;</w:t>
      </w:r>
    </w:p>
    <w:p w:rsidR="00BC7137" w:rsidRDefault="00BC7137">
      <w:pPr>
        <w:pStyle w:val="ConsPlusNormal"/>
        <w:ind w:firstLine="540"/>
        <w:jc w:val="both"/>
      </w:pPr>
      <w:r>
        <w:t>- с использованием сети Интернет с применением электронной подписи и средств защиты информации или через специализированных операторов связи.</w:t>
      </w:r>
    </w:p>
    <w:p w:rsidR="00BC7137" w:rsidRDefault="00BC7137">
      <w:pPr>
        <w:pStyle w:val="ConsPlusNormal"/>
        <w:ind w:firstLine="540"/>
        <w:jc w:val="both"/>
      </w:pPr>
      <w:r>
        <w:t xml:space="preserve">Датой представления </w:t>
      </w:r>
      <w:hyperlink r:id="rId62" w:history="1">
        <w:r>
          <w:rPr>
            <w:color w:val="0000FF"/>
          </w:rPr>
          <w:t>формы</w:t>
        </w:r>
      </w:hyperlink>
      <w:r>
        <w:t xml:space="preserve"> будет:</w:t>
      </w:r>
    </w:p>
    <w:p w:rsidR="00BC7137" w:rsidRDefault="00BC7137">
      <w:pPr>
        <w:pStyle w:val="ConsPlusNormal"/>
        <w:ind w:firstLine="540"/>
        <w:jc w:val="both"/>
      </w:pPr>
      <w:r>
        <w:t xml:space="preserve">- дата фактической передачи </w:t>
      </w:r>
      <w:hyperlink r:id="rId63" w:history="1">
        <w:r>
          <w:rPr>
            <w:color w:val="0000FF"/>
          </w:rPr>
          <w:t>формы</w:t>
        </w:r>
      </w:hyperlink>
      <w:r>
        <w:t xml:space="preserve"> в отделение Росстата;</w:t>
      </w:r>
    </w:p>
    <w:p w:rsidR="00BC7137" w:rsidRDefault="00BC7137">
      <w:pPr>
        <w:pStyle w:val="ConsPlusNormal"/>
        <w:ind w:firstLine="540"/>
        <w:jc w:val="both"/>
      </w:pPr>
      <w:r>
        <w:t>- дата отправки почтового отправления с описью вложения;</w:t>
      </w:r>
    </w:p>
    <w:p w:rsidR="00BC7137" w:rsidRDefault="00BC7137">
      <w:pPr>
        <w:pStyle w:val="ConsPlusNormal"/>
        <w:ind w:firstLine="540"/>
        <w:jc w:val="both"/>
      </w:pPr>
      <w:r>
        <w:t>- дата отправки с использованием сети Интернет.</w:t>
      </w:r>
    </w:p>
    <w:p w:rsidR="00BC7137" w:rsidRDefault="00BC7137">
      <w:pPr>
        <w:pStyle w:val="ConsPlusNormal"/>
        <w:ind w:firstLine="540"/>
        <w:jc w:val="both"/>
      </w:pPr>
      <w:r>
        <w:t xml:space="preserve">При первом способе подачи </w:t>
      </w:r>
      <w:hyperlink r:id="rId64" w:history="1">
        <w:r>
          <w:rPr>
            <w:color w:val="0000FF"/>
          </w:rPr>
          <w:t>формы N П-4</w:t>
        </w:r>
      </w:hyperlink>
      <w:r>
        <w:t xml:space="preserve"> по просьбе сдающего на копии отчета представитель Росстата ставит отметку о его принятии и дату представления. При втором способе у отправителя будет квитанция почтового отделения. При третьем - отправителю будет направлена квитанция о приеме </w:t>
      </w:r>
      <w:hyperlink r:id="rId65" w:history="1">
        <w:r>
          <w:rPr>
            <w:color w:val="0000FF"/>
          </w:rPr>
          <w:t>формы</w:t>
        </w:r>
      </w:hyperlink>
      <w:r>
        <w:t xml:space="preserve"> в электронном виде (</w:t>
      </w:r>
      <w:hyperlink r:id="rId66" w:history="1">
        <w:r>
          <w:rPr>
            <w:color w:val="0000FF"/>
          </w:rPr>
          <w:t>п. п. 10</w:t>
        </w:r>
      </w:hyperlink>
      <w:r>
        <w:t xml:space="preserve"> - </w:t>
      </w:r>
      <w:hyperlink r:id="rId67" w:history="1">
        <w:r>
          <w:rPr>
            <w:color w:val="0000FF"/>
          </w:rPr>
          <w:t>12</w:t>
        </w:r>
      </w:hyperlink>
      <w:r>
        <w:t xml:space="preserve"> Положения, утвержденного Постановлением Правительства РФ от 18.08.2008 N 620).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jc w:val="center"/>
      </w:pPr>
      <w:r>
        <w:t>Какая ответственность грозит компании</w:t>
      </w:r>
    </w:p>
    <w:p w:rsidR="00BC7137" w:rsidRDefault="00BC7137">
      <w:pPr>
        <w:pStyle w:val="ConsPlusNormal"/>
        <w:jc w:val="center"/>
      </w:pPr>
      <w:r>
        <w:t xml:space="preserve">за несдачу </w:t>
      </w:r>
      <w:hyperlink r:id="rId68" w:history="1">
        <w:r>
          <w:rPr>
            <w:color w:val="0000FF"/>
          </w:rPr>
          <w:t>формы N П-4</w:t>
        </w:r>
      </w:hyperlink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ind w:firstLine="540"/>
        <w:jc w:val="both"/>
      </w:pPr>
      <w:r>
        <w:t xml:space="preserve">Если ваша компания нарушит порядок представления </w:t>
      </w:r>
      <w:hyperlink r:id="rId69" w:history="1">
        <w:r>
          <w:rPr>
            <w:color w:val="0000FF"/>
          </w:rPr>
          <w:t>формы N П-4</w:t>
        </w:r>
      </w:hyperlink>
      <w:r>
        <w:t xml:space="preserve"> или представит недостоверные сведения, она может быть привлечена к ответственности, установленной в </w:t>
      </w:r>
      <w:hyperlink r:id="rId70" w:history="1">
        <w:r>
          <w:rPr>
            <w:color w:val="0000FF"/>
          </w:rPr>
          <w:t>ст. 13.19</w:t>
        </w:r>
      </w:hyperlink>
      <w:r>
        <w:t xml:space="preserve"> КоАП РФ и </w:t>
      </w:r>
      <w:hyperlink r:id="rId71" w:history="1">
        <w:r>
          <w:rPr>
            <w:color w:val="0000FF"/>
          </w:rPr>
          <w:t>ст. 3</w:t>
        </w:r>
      </w:hyperlink>
      <w:r>
        <w:t xml:space="preserve"> Закона РФ от 13.05.1992 N 2761-1.</w:t>
      </w:r>
    </w:p>
    <w:p w:rsidR="00BC7137" w:rsidRDefault="00BC7137">
      <w:pPr>
        <w:pStyle w:val="ConsPlusNormal"/>
        <w:ind w:firstLine="540"/>
        <w:jc w:val="both"/>
      </w:pPr>
      <w:r>
        <w:t>Ей может грозить административный штраф в размере от 3000 до 5000 руб.</w:t>
      </w:r>
    </w:p>
    <w:p w:rsidR="00BC7137" w:rsidRDefault="00BC7137">
      <w:pPr>
        <w:pStyle w:val="ConsPlusNormal"/>
        <w:ind w:firstLine="540"/>
        <w:jc w:val="both"/>
      </w:pPr>
      <w:r>
        <w:t xml:space="preserve">Возможно, в скором времени размер штрафа будет существенно повышен. На рассмотрении Госдумы находится </w:t>
      </w:r>
      <w:hyperlink r:id="rId72" w:history="1">
        <w:r>
          <w:rPr>
            <w:color w:val="0000FF"/>
          </w:rPr>
          <w:t>законопроект</w:t>
        </w:r>
      </w:hyperlink>
      <w:r>
        <w:t xml:space="preserve"> N 827806-6, в котором предлагается установить его размер для компании в пределах от 20 000 до 70 000 руб., а за повторное нарушение - от 100 000 до 150 000 руб.</w:t>
      </w:r>
    </w:p>
    <w:p w:rsidR="00BC7137" w:rsidRDefault="00BC7137">
      <w:pPr>
        <w:pStyle w:val="ConsPlusNormal"/>
        <w:ind w:firstLine="540"/>
        <w:jc w:val="both"/>
      </w:pPr>
    </w:p>
    <w:p w:rsidR="00BC7137" w:rsidRDefault="00BC7137">
      <w:pPr>
        <w:pStyle w:val="ConsPlusNormal"/>
        <w:jc w:val="right"/>
      </w:pPr>
      <w:r>
        <w:t>Н.А.Яманова</w:t>
      </w:r>
    </w:p>
    <w:p w:rsidR="00BC7137" w:rsidRDefault="00BC7137">
      <w:pPr>
        <w:pStyle w:val="ConsPlusNormal"/>
        <w:jc w:val="right"/>
      </w:pPr>
      <w:r>
        <w:t>Эксперт журнала "Зарплата"</w:t>
      </w:r>
    </w:p>
    <w:p w:rsidR="00BC7137" w:rsidRDefault="00BC7137">
      <w:pPr>
        <w:pStyle w:val="ConsPlusNormal"/>
      </w:pPr>
      <w:r>
        <w:t>Подписано в печать</w:t>
      </w:r>
    </w:p>
    <w:p w:rsidR="00BC7137" w:rsidRDefault="00BC7137">
      <w:pPr>
        <w:pStyle w:val="ConsPlusNormal"/>
      </w:pPr>
      <w:r>
        <w:t>20.08.2015</w:t>
      </w:r>
    </w:p>
    <w:p w:rsidR="00BC7137" w:rsidRDefault="00BC7137">
      <w:pPr>
        <w:pStyle w:val="ConsPlusNormal"/>
      </w:pPr>
    </w:p>
    <w:p w:rsidR="00BC7137" w:rsidRDefault="00BC7137">
      <w:pPr>
        <w:pStyle w:val="ConsPlusNormal"/>
      </w:pPr>
    </w:p>
    <w:p w:rsidR="00BC7137" w:rsidRDefault="00BC71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7C4F" w:rsidRDefault="00537C4F"/>
    <w:sectPr w:rsidR="00537C4F" w:rsidSect="005D501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97"/>
  <w:defaultTabStop w:val="708"/>
  <w:characterSpacingControl w:val="doNotCompress"/>
  <w:compat/>
  <w:rsids>
    <w:rsidRoot w:val="00BC7137"/>
    <w:rsid w:val="00537C4F"/>
    <w:rsid w:val="00BC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7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1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A0A4077D4C4944A209EEDA82250314CCFE217A51430DEEA02F55627117A55600DDA9D852540588V8cDT" TargetMode="External"/><Relationship Id="rId18" Type="http://schemas.openxmlformats.org/officeDocument/2006/relationships/hyperlink" Target="consultantplus://offline/ref=63A0A4077D4C4944A209EEDA82250314CCF1287C5D450DEEA02F55627117A55600DDA9D852500382V8cBT" TargetMode="External"/><Relationship Id="rId26" Type="http://schemas.openxmlformats.org/officeDocument/2006/relationships/hyperlink" Target="consultantplus://offline/ref=63A0A4077D4C4944A209EEDA82250314CCF1287C5D450DEEA02F55627117A55600DDA9D85254058AV8cFT" TargetMode="External"/><Relationship Id="rId39" Type="http://schemas.openxmlformats.org/officeDocument/2006/relationships/hyperlink" Target="consultantplus://offline/ref=63A0A4077D4C4944A209EEDA82250314CCF027795E440DEEA02F556271V1c7T" TargetMode="External"/><Relationship Id="rId21" Type="http://schemas.openxmlformats.org/officeDocument/2006/relationships/hyperlink" Target="consultantplus://offline/ref=63A0A4077D4C4944A209EEDA82250314CCF1207E5C480DEEA02F55627117A55600DDA9D852540C8FV8cCT" TargetMode="External"/><Relationship Id="rId34" Type="http://schemas.openxmlformats.org/officeDocument/2006/relationships/hyperlink" Target="consultantplus://offline/ref=63A0A4077D4C4944A209EEDA82250314CCF1287C5D450DEEA02F55627117A55600DDA9D85250028AV8cET" TargetMode="External"/><Relationship Id="rId42" Type="http://schemas.openxmlformats.org/officeDocument/2006/relationships/hyperlink" Target="consultantplus://offline/ref=63A0A4077D4C4944A209EEDA82250314CCF1287C5D450DEEA02F55627117A55600DDA9D852500382V8cBT" TargetMode="External"/><Relationship Id="rId47" Type="http://schemas.openxmlformats.org/officeDocument/2006/relationships/hyperlink" Target="consultantplus://offline/ref=63A0A4077D4C4944A209EEDA82250314CCF1207E5C480DEEA02F55627117A55600DDA9D852550C8EV8c8T" TargetMode="External"/><Relationship Id="rId50" Type="http://schemas.openxmlformats.org/officeDocument/2006/relationships/hyperlink" Target="consultantplus://offline/ref=63A0A4077D4C4944A209EEDA82250314CCF1287558480DEEA02F55627117A55600DDA9D85254058BV8cBT" TargetMode="External"/><Relationship Id="rId55" Type="http://schemas.openxmlformats.org/officeDocument/2006/relationships/hyperlink" Target="consultantplus://offline/ref=63A0A4077D4C4944A209EEDA82250314CCF1207E5C480DEEA02F55627117A55600DDA9D85254058BV8cAT" TargetMode="External"/><Relationship Id="rId63" Type="http://schemas.openxmlformats.org/officeDocument/2006/relationships/hyperlink" Target="consultantplus://offline/ref=63A0A4077D4C4944A209EEDA82250314CCF1287C5D450DEEA02F55627117A55600DDA9D852500382V8cBT" TargetMode="External"/><Relationship Id="rId68" Type="http://schemas.openxmlformats.org/officeDocument/2006/relationships/hyperlink" Target="consultantplus://offline/ref=63A0A4077D4C4944A209EEDA82250314CCF1287C5D450DEEA02F55627117A55600DDA9D852500382V8cBT" TargetMode="External"/><Relationship Id="rId7" Type="http://schemas.openxmlformats.org/officeDocument/2006/relationships/hyperlink" Target="consultantplus://offline/ref=63A0A4077D4C4944A209EEDA82250314CCF1287C5D450DEEA02F55627117A55600DDA9D852500382V8cBT" TargetMode="External"/><Relationship Id="rId71" Type="http://schemas.openxmlformats.org/officeDocument/2006/relationships/hyperlink" Target="consultantplus://offline/ref=63A0A4077D4C4944A209EEDA82250314CEF22774504A50E4A87659607618FA410794A5D9525405V8c2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A0A4077D4C4944A209EEDA82250314CCF1287C5D450DEEA02F55627117A55600DDA9D852500382V8cBT" TargetMode="External"/><Relationship Id="rId29" Type="http://schemas.openxmlformats.org/officeDocument/2006/relationships/hyperlink" Target="consultantplus://offline/ref=63A0A4077D4C4944A209EEDA82250314CCF1287C5D450DEEA02F55627117A55600DDA9D852500382V8cBT" TargetMode="External"/><Relationship Id="rId11" Type="http://schemas.openxmlformats.org/officeDocument/2006/relationships/hyperlink" Target="consultantplus://offline/ref=63A0A4077D4C4944A209EEDA82250314CCF1207E5C480DEEA02F55627117A55600DDA9D85254058BV8cAT" TargetMode="External"/><Relationship Id="rId24" Type="http://schemas.openxmlformats.org/officeDocument/2006/relationships/hyperlink" Target="consultantplus://offline/ref=63A0A4077D4C4944A209EEDA82250314CCF1287C5D450DEEA02F55627117A55600DDA9D852540589V8c0T" TargetMode="External"/><Relationship Id="rId32" Type="http://schemas.openxmlformats.org/officeDocument/2006/relationships/hyperlink" Target="consultantplus://offline/ref=63A0A4077D4C4944A209EEDA82250314CCF1287C5D450DEEA02F55627117A55600DDA9D85250028BV8c9T" TargetMode="External"/><Relationship Id="rId37" Type="http://schemas.openxmlformats.org/officeDocument/2006/relationships/hyperlink" Target="consultantplus://offline/ref=63A0A4077D4C4944A209EEDA82250314CCF1287558480DEEA02F55627117A55600DDA9D852550D8EV8cET" TargetMode="External"/><Relationship Id="rId40" Type="http://schemas.openxmlformats.org/officeDocument/2006/relationships/hyperlink" Target="consultantplus://offline/ref=63A0A4077D4C4944A209EEDA82250314CCF1287C5D450DEEA02F55627117A55600DDA9D85250028EV8cCT" TargetMode="External"/><Relationship Id="rId45" Type="http://schemas.openxmlformats.org/officeDocument/2006/relationships/hyperlink" Target="consultantplus://offline/ref=63A0A4077D4C4944A209EEDA82250314CCF2247C5B490DEEA02F556271V1c7T" TargetMode="External"/><Relationship Id="rId53" Type="http://schemas.openxmlformats.org/officeDocument/2006/relationships/hyperlink" Target="consultantplus://offline/ref=63A0A4077D4C4944A209EEDA82250314CCF1207E5C480DEEA02F55627117A55600DDA9D85255058CV8cET" TargetMode="External"/><Relationship Id="rId58" Type="http://schemas.openxmlformats.org/officeDocument/2006/relationships/hyperlink" Target="consultantplus://offline/ref=63A0A4077D4C4944A209EEDA82250314CCF1207E5C480DEEA02F55627117A55600DDA9D85254038EV8cFT" TargetMode="External"/><Relationship Id="rId66" Type="http://schemas.openxmlformats.org/officeDocument/2006/relationships/hyperlink" Target="consultantplus://offline/ref=63A0A4077D4C4944A209EEDA82250314CCF1287B58440DEEA02F55627117A55600DDA9D852540589V8c8T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63A0A4077D4C4944A209EEDA82250314CCF1287C5D450DEEA02F55627117A55600DDA9D852500382V8cBT" TargetMode="External"/><Relationship Id="rId15" Type="http://schemas.openxmlformats.org/officeDocument/2006/relationships/hyperlink" Target="consultantplus://offline/ref=63A0A4077D4C4944A209EEDA82250314CCF1287C5D450DEEA02F55627117A55600DDA9D852500382V8cBT" TargetMode="External"/><Relationship Id="rId23" Type="http://schemas.openxmlformats.org/officeDocument/2006/relationships/hyperlink" Target="consultantplus://offline/ref=63A0A4077D4C4944A209EEDA82250314CCF1287C5D450DEEA02F55627117A55600DDA9D852500382V8cBT" TargetMode="External"/><Relationship Id="rId28" Type="http://schemas.openxmlformats.org/officeDocument/2006/relationships/hyperlink" Target="consultantplus://offline/ref=63A0A4077D4C4944A209EEDA82250314CCF1287C5D450DEEA02F55627117A55600DDA9D852540589V8c0T" TargetMode="External"/><Relationship Id="rId36" Type="http://schemas.openxmlformats.org/officeDocument/2006/relationships/hyperlink" Target="consultantplus://offline/ref=63A0A4077D4C4944A209EEDA82250314CCF1287558480DEEA02F55627117A55600DDA9D85254018BV8cBT" TargetMode="External"/><Relationship Id="rId49" Type="http://schemas.openxmlformats.org/officeDocument/2006/relationships/hyperlink" Target="consultantplus://offline/ref=63A0A4077D4C4944A209EEDA82250314CCF2247C5B490DEEA02F556271V1c7T" TargetMode="External"/><Relationship Id="rId57" Type="http://schemas.openxmlformats.org/officeDocument/2006/relationships/hyperlink" Target="consultantplus://offline/ref=63A0A4077D4C4944A209EEDA82250314CCF1287C5D450DEEA02F55627117A55600DDA9D852500382V8cBT" TargetMode="External"/><Relationship Id="rId61" Type="http://schemas.openxmlformats.org/officeDocument/2006/relationships/hyperlink" Target="consultantplus://offline/ref=63A0A4077D4C4944A209EEDA82250314CCF1287C5D450DEEA02F55627117A55600DDA9D852500382V8cBT" TargetMode="External"/><Relationship Id="rId10" Type="http://schemas.openxmlformats.org/officeDocument/2006/relationships/hyperlink" Target="consultantplus://offline/ref=63A0A4077D4C4944A209EEDA82250314CCF1287C5D450DEEA02F55627117A55600DDA9D852500382V8cBT" TargetMode="External"/><Relationship Id="rId19" Type="http://schemas.openxmlformats.org/officeDocument/2006/relationships/hyperlink" Target="consultantplus://offline/ref=63A0A4077D4C4944A209EEDA82250314CCF1287C5D450DEEA02F55627117A55600DDA9D852500382V8cBT" TargetMode="External"/><Relationship Id="rId31" Type="http://schemas.openxmlformats.org/officeDocument/2006/relationships/hyperlink" Target="consultantplus://offline/ref=63A0A4077D4C4944A209EEDA82250314CCF1287C5D450DEEA02F55627117A55600DDA9D85250028AV8cET" TargetMode="External"/><Relationship Id="rId44" Type="http://schemas.openxmlformats.org/officeDocument/2006/relationships/hyperlink" Target="consultantplus://offline/ref=63A0A4077D4C4944A209EEDA82250314CCF2247C5B490DEEA02F556271V1c7T" TargetMode="External"/><Relationship Id="rId52" Type="http://schemas.openxmlformats.org/officeDocument/2006/relationships/hyperlink" Target="consultantplus://offline/ref=63A0A4077D4C4944A209EEDA82250314CCF1287C5D450DEEA02F55627117A55600DDA9D85250028EV8cAT" TargetMode="External"/><Relationship Id="rId60" Type="http://schemas.openxmlformats.org/officeDocument/2006/relationships/hyperlink" Target="consultantplus://offline/ref=63A0A4077D4C4944A209EEDA82250314CCF1287C5D450DEEA02F55627117A55600DDA9D852500382V8cBT" TargetMode="External"/><Relationship Id="rId65" Type="http://schemas.openxmlformats.org/officeDocument/2006/relationships/hyperlink" Target="consultantplus://offline/ref=63A0A4077D4C4944A209EEDA82250314CCF1287C5D450DEEA02F55627117A55600DDA9D852500382V8cBT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3A0A4077D4C4944A209EEDA82250314CCF1287C5D450DEEA02F55627117A55600DDA9D852500382V8cBT" TargetMode="External"/><Relationship Id="rId14" Type="http://schemas.openxmlformats.org/officeDocument/2006/relationships/hyperlink" Target="consultantplus://offline/ref=63A0A4077D4C4944A209EEDA82250314CCFE22745E420DEEA02F55627117A55600DDA9D85254058AV8cDT" TargetMode="External"/><Relationship Id="rId22" Type="http://schemas.openxmlformats.org/officeDocument/2006/relationships/hyperlink" Target="consultantplus://offline/ref=63A0A4077D4C4944A209EEDA82250314CCFE237B5B450DEEA02F55627117A55600DDA9VDcCT" TargetMode="External"/><Relationship Id="rId27" Type="http://schemas.openxmlformats.org/officeDocument/2006/relationships/hyperlink" Target="consultantplus://offline/ref=63A0A4077D4C4944A209EEDA82250314CCF1287C5D450DEEA02F55627117A55600DDA9D852540589V8c0T" TargetMode="External"/><Relationship Id="rId30" Type="http://schemas.openxmlformats.org/officeDocument/2006/relationships/hyperlink" Target="consultantplus://offline/ref=63A0A4077D4C4944A209EEDA82250314CCF1287C5D450DEEA02F55627117A55600DDA9D85250028AV8cET" TargetMode="External"/><Relationship Id="rId35" Type="http://schemas.openxmlformats.org/officeDocument/2006/relationships/hyperlink" Target="consultantplus://offline/ref=63A0A4077D4C4944A209EEDA82250314CCF1287558480DEEA02F55627117A55600DDA9D85254058BV8cBT" TargetMode="External"/><Relationship Id="rId43" Type="http://schemas.openxmlformats.org/officeDocument/2006/relationships/hyperlink" Target="consultantplus://offline/ref=63A0A4077D4C4944A209EEDA82250314CCF1287C5D450DEEA02F55627117A55600DDA9D852500382V8cBT" TargetMode="External"/><Relationship Id="rId48" Type="http://schemas.openxmlformats.org/officeDocument/2006/relationships/hyperlink" Target="consultantplus://offline/ref=63A0A4077D4C4944A209EEDA82250314CCF1207E5C480DEEA02F55627117A55600DDA9D852550C8EV8c8T" TargetMode="External"/><Relationship Id="rId56" Type="http://schemas.openxmlformats.org/officeDocument/2006/relationships/hyperlink" Target="consultantplus://offline/ref=63A0A4077D4C4944A209EEDA82250314CCF1287C5D450DEEA02F55627117A55600DDA9D852500382V8cBT" TargetMode="External"/><Relationship Id="rId64" Type="http://schemas.openxmlformats.org/officeDocument/2006/relationships/hyperlink" Target="consultantplus://offline/ref=63A0A4077D4C4944A209EEDA82250314CCF1287C5D450DEEA02F55627117A55600DDA9D852500382V8cBT" TargetMode="External"/><Relationship Id="rId69" Type="http://schemas.openxmlformats.org/officeDocument/2006/relationships/hyperlink" Target="consultantplus://offline/ref=63A0A4077D4C4944A209EEDA82250314CCF1287C5D450DEEA02F55627117A55600DDA9D852500382V8cBT" TargetMode="External"/><Relationship Id="rId8" Type="http://schemas.openxmlformats.org/officeDocument/2006/relationships/hyperlink" Target="consultantplus://offline/ref=63A0A4077D4C4944A209EEDA82250314CCF1287C5D450DEEA02F55627117A55600DDA9D852500382V8cBT" TargetMode="External"/><Relationship Id="rId51" Type="http://schemas.openxmlformats.org/officeDocument/2006/relationships/hyperlink" Target="consultantplus://offline/ref=63A0A4077D4C4944A209EEDA82250314CCF1287C5D450DEEA02F55627117A55600DDA9D852500382V8cBT" TargetMode="External"/><Relationship Id="rId72" Type="http://schemas.openxmlformats.org/officeDocument/2006/relationships/hyperlink" Target="consultantplus://offline/ref=63A0A4077D4C4944A209F2C99F250314CCF523755A480DEEA02F556271V1c7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3A0A4077D4C4944A209EEDA82250314CCF1287C5D450DEEA02F55627117A55600DDA9D85250028FV8c1T" TargetMode="External"/><Relationship Id="rId17" Type="http://schemas.openxmlformats.org/officeDocument/2006/relationships/hyperlink" Target="consultantplus://offline/ref=63A0A4077D4C4944A209EEDA82250314CCF1207E5C480DEEA02F55627117A55600DDA9D85254038EV8cBT" TargetMode="External"/><Relationship Id="rId25" Type="http://schemas.openxmlformats.org/officeDocument/2006/relationships/hyperlink" Target="consultantplus://offline/ref=63A0A4077D4C4944A209EEDA82250314CCF1287C5D450DEEA02F55627117A55600DDA9D852540589V8c0T" TargetMode="External"/><Relationship Id="rId33" Type="http://schemas.openxmlformats.org/officeDocument/2006/relationships/hyperlink" Target="consultantplus://offline/ref=63A0A4077D4C4944A209EEDA82250314CCF1287C5D450DEEA02F55627117A55600DDA9D85250028BV8cDT" TargetMode="External"/><Relationship Id="rId38" Type="http://schemas.openxmlformats.org/officeDocument/2006/relationships/hyperlink" Target="consultantplus://offline/ref=63A0A4077D4C4944A209EEDA82250314CCF1207E5C480DEEA02F55627117A55600DDA9D852550C8EV8c8T" TargetMode="External"/><Relationship Id="rId46" Type="http://schemas.openxmlformats.org/officeDocument/2006/relationships/hyperlink" Target="consultantplus://offline/ref=63A0A4077D4C4944A209EEDA82250314CCF1287C5D450DEEA02F55627117A55600DDA9D85250028AV8c1T" TargetMode="External"/><Relationship Id="rId59" Type="http://schemas.openxmlformats.org/officeDocument/2006/relationships/hyperlink" Target="consultantplus://offline/ref=63A0A4077D4C4944A209EEDA82250314CCF1287C5D450DEEA02F55627117A55600DDA9D85250028DV8cDT" TargetMode="External"/><Relationship Id="rId67" Type="http://schemas.openxmlformats.org/officeDocument/2006/relationships/hyperlink" Target="consultantplus://offline/ref=63A0A4077D4C4944A209EEDA82250314CCF1287B58440DEEA02F55627117A55600DDA9D852540589V8cAT" TargetMode="External"/><Relationship Id="rId20" Type="http://schemas.openxmlformats.org/officeDocument/2006/relationships/hyperlink" Target="consultantplus://offline/ref=63A0A4077D4C4944A209EEDA82250314CCF1207E5C480DEEA02F55627117A55600DDA9D85254038FV8cCT" TargetMode="External"/><Relationship Id="rId41" Type="http://schemas.openxmlformats.org/officeDocument/2006/relationships/hyperlink" Target="consultantplus://offline/ref=63A0A4077D4C4944A209EEDA82250314CCF1287C5D450DEEA02F55627117A55600DDA9D85250028EV8cBT" TargetMode="External"/><Relationship Id="rId54" Type="http://schemas.openxmlformats.org/officeDocument/2006/relationships/hyperlink" Target="consultantplus://offline/ref=63A0A4077D4C4944A209EEDA82250314CCF1207E5C480DEEA02F55627117A55600DDA9D85255058CV8c0T" TargetMode="External"/><Relationship Id="rId62" Type="http://schemas.openxmlformats.org/officeDocument/2006/relationships/hyperlink" Target="consultantplus://offline/ref=63A0A4077D4C4944A209EEDA82250314CCF1287C5D450DEEA02F55627117A55600DDA9D852500382V8cBT" TargetMode="External"/><Relationship Id="rId70" Type="http://schemas.openxmlformats.org/officeDocument/2006/relationships/hyperlink" Target="consultantplus://offline/ref=63A0A4077D4C4944A209EEDA82250314CCFE217D5D440DEEA02F55627117A55600DDA9D85255048CV8c1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A0A4077D4C4944A209EEDA82250314CCF1287C5D450DEEA02F55627117A55600DDA9D852500382V8c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3070</Words>
  <Characters>17501</Characters>
  <Application>Microsoft Office Word</Application>
  <DocSecurity>0</DocSecurity>
  <Lines>145</Lines>
  <Paragraphs>41</Paragraphs>
  <ScaleCrop>false</ScaleCrop>
  <Company>RePack by SPecialiST</Company>
  <LinksUpToDate>false</LinksUpToDate>
  <CharactersWithSpaces>20530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2016-05-17T19:28:00Z</dcterms:created>
  <dcterms:modified xsi:type="dcterms:W3CDTF">2016-05-17T19:28:00Z</dcterms:modified>
</cp:coreProperties>
</file>