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57" w:rsidRDefault="00E67657">
      <w:pPr>
        <w:pStyle w:val="ConsPlusTitlePage"/>
      </w:pPr>
      <w:r>
        <w:t xml:space="preserve">Документ предоставлен </w:t>
      </w:r>
      <w:hyperlink r:id="rId4" w:history="1">
        <w:r>
          <w:rPr>
            <w:color w:val="0000FF"/>
          </w:rPr>
          <w:t>КонсультантПлюс</w:t>
        </w:r>
      </w:hyperlink>
      <w:r>
        <w:br/>
      </w:r>
    </w:p>
    <w:p w:rsidR="00E67657" w:rsidRDefault="00E67657">
      <w:pPr>
        <w:pStyle w:val="ConsPlusNormal"/>
        <w:jc w:val="both"/>
      </w:pPr>
    </w:p>
    <w:p w:rsidR="00E67657" w:rsidRDefault="00E67657">
      <w:pPr>
        <w:pStyle w:val="ConsPlusNormal"/>
        <w:jc w:val="right"/>
      </w:pPr>
      <w:r>
        <w:t>"Оплата труда: бухгалтерский учет и налогообложение", 2013, N 3</w:t>
      </w:r>
    </w:p>
    <w:p w:rsidR="00E67657" w:rsidRDefault="00E67657">
      <w:pPr>
        <w:pStyle w:val="ConsPlusNormal"/>
        <w:ind w:firstLine="540"/>
        <w:jc w:val="both"/>
      </w:pPr>
    </w:p>
    <w:p w:rsidR="00E67657" w:rsidRDefault="00E67657">
      <w:pPr>
        <w:pStyle w:val="ConsPlusTitle"/>
        <w:jc w:val="center"/>
      </w:pPr>
      <w:r>
        <w:t>РУКОВОДИТЕЛЬ ОРГАНИЗАЦИИ - СОВМЕСТИТЕЛЬ</w:t>
      </w:r>
    </w:p>
    <w:p w:rsidR="00E67657" w:rsidRDefault="00E67657">
      <w:pPr>
        <w:pStyle w:val="ConsPlusNormal"/>
        <w:ind w:firstLine="540"/>
        <w:jc w:val="both"/>
      </w:pPr>
    </w:p>
    <w:p w:rsidR="00E67657" w:rsidRDefault="00E67657">
      <w:pPr>
        <w:pStyle w:val="ConsPlusNormal"/>
        <w:ind w:firstLine="540"/>
        <w:jc w:val="both"/>
      </w:pPr>
      <w:r>
        <w:t xml:space="preserve">Руководитель организации, как и любой другой работник, может работать по совместительству. Однако на практике довольно часто возникают трудности с оформлением такой дополнительной работы: нужно ли вносить запись в </w:t>
      </w:r>
      <w:hyperlink r:id="rId5" w:history="1">
        <w:r>
          <w:rPr>
            <w:color w:val="0000FF"/>
          </w:rPr>
          <w:t>трудовую книжку</w:t>
        </w:r>
      </w:hyperlink>
      <w:r>
        <w:t xml:space="preserve"> и как, какими документами следует оформить совместительство, помимо трудового договора. Особенно этот вопрос актуален в настоящее время, когда учредители создают несколько фирм, а директором ставят одного работника. Кроме того, возникают вопросы о переводе руководителя с работы по совместительству на основное место работы. Внесем ясность по данному вопросу.</w:t>
      </w:r>
    </w:p>
    <w:p w:rsidR="00E67657" w:rsidRDefault="00E67657">
      <w:pPr>
        <w:pStyle w:val="ConsPlusNormal"/>
        <w:ind w:firstLine="540"/>
        <w:jc w:val="both"/>
      </w:pPr>
    </w:p>
    <w:p w:rsidR="00E67657" w:rsidRDefault="00E67657">
      <w:pPr>
        <w:pStyle w:val="ConsPlusNormal"/>
        <w:jc w:val="center"/>
      </w:pPr>
      <w:r>
        <w:t>Вместо предисловия...</w:t>
      </w:r>
    </w:p>
    <w:p w:rsidR="00E67657" w:rsidRDefault="00E67657">
      <w:pPr>
        <w:pStyle w:val="ConsPlusNormal"/>
        <w:ind w:firstLine="540"/>
        <w:jc w:val="both"/>
      </w:pPr>
    </w:p>
    <w:p w:rsidR="00E67657" w:rsidRDefault="00E67657">
      <w:pPr>
        <w:pStyle w:val="ConsPlusNormal"/>
        <w:ind w:firstLine="540"/>
        <w:jc w:val="both"/>
      </w:pPr>
      <w:r>
        <w:t xml:space="preserve">Руководитель организации - физическое лицо, которое в соответствии с </w:t>
      </w:r>
      <w:hyperlink r:id="rId6" w:history="1">
        <w:r>
          <w:rPr>
            <w:color w:val="0000FF"/>
          </w:rPr>
          <w:t>ТК</w:t>
        </w:r>
      </w:hyperlink>
      <w:r>
        <w:t xml:space="preserve"> РФ, другими федеральными законами и иными нормативными правовыми,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 Особенности регулирования труда руководителя организации установлены </w:t>
      </w:r>
      <w:hyperlink r:id="rId7" w:history="1">
        <w:r>
          <w:rPr>
            <w:color w:val="0000FF"/>
          </w:rPr>
          <w:t>гл. 43</w:t>
        </w:r>
      </w:hyperlink>
      <w:r>
        <w:t xml:space="preserve"> ТК РФ.</w:t>
      </w:r>
    </w:p>
    <w:p w:rsidR="00E67657" w:rsidRDefault="00E67657">
      <w:pPr>
        <w:pStyle w:val="ConsPlusNormal"/>
        <w:ind w:firstLine="540"/>
        <w:jc w:val="both"/>
      </w:pPr>
      <w:r>
        <w:t xml:space="preserve">Согласно </w:t>
      </w:r>
      <w:hyperlink r:id="rId8" w:history="1">
        <w:r>
          <w:rPr>
            <w:color w:val="0000FF"/>
          </w:rPr>
          <w:t>ст. 282</w:t>
        </w:r>
      </w:hyperlink>
      <w:r>
        <w:t xml:space="preserve"> ТК РФ совместительство - это выполнение работником другой регулярной оплачиваемой работы на условиях трудового договора в свободное от основной работы время. Трудовые договоры о работе по совместительству заключаются с неограниченным числом работодателей, если иное не предусмотрено федеральным законом. Работу по совместительству работник может выполнять как по месту основной работы, так и у других работодателей. В трудовом договоре обязательно указывается, что работа является совместительством.</w:t>
      </w:r>
    </w:p>
    <w:p w:rsidR="00E67657" w:rsidRDefault="00E67657">
      <w:pPr>
        <w:pStyle w:val="ConsPlusNormal"/>
        <w:ind w:firstLine="540"/>
        <w:jc w:val="both"/>
      </w:pPr>
    </w:p>
    <w:p w:rsidR="00E67657" w:rsidRDefault="00E67657">
      <w:pPr>
        <w:pStyle w:val="ConsPlusNormal"/>
        <w:jc w:val="center"/>
      </w:pPr>
      <w:r>
        <w:t>Работа руководителя по совместительству</w:t>
      </w:r>
    </w:p>
    <w:p w:rsidR="00E67657" w:rsidRDefault="00E67657">
      <w:pPr>
        <w:pStyle w:val="ConsPlusNormal"/>
        <w:ind w:firstLine="540"/>
        <w:jc w:val="both"/>
      </w:pPr>
    </w:p>
    <w:p w:rsidR="00E67657" w:rsidRDefault="00E67657">
      <w:pPr>
        <w:pStyle w:val="ConsPlusNormal"/>
        <w:ind w:firstLine="540"/>
        <w:jc w:val="both"/>
      </w:pPr>
      <w:r>
        <w:t xml:space="preserve">Как мы уже сказали, работать по совместительству может абсолютно любой работник. Однако в отношении руководителя действуют определенные ограничения. Если любому другому работнику не нужно спрашивать у работодателя разрешения на такую дополнительную работу, то руководитель может занимать оплачиваемые должности в других организациях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 Таково требование </w:t>
      </w:r>
      <w:hyperlink r:id="rId9" w:history="1">
        <w:r>
          <w:rPr>
            <w:color w:val="0000FF"/>
          </w:rPr>
          <w:t>ст. 276</w:t>
        </w:r>
      </w:hyperlink>
      <w:r>
        <w:t xml:space="preserve"> ТК РФ.</w:t>
      </w:r>
    </w:p>
    <w:p w:rsidR="00E67657" w:rsidRDefault="00E67657">
      <w:pPr>
        <w:pStyle w:val="ConsPlusNormal"/>
        <w:ind w:firstLine="540"/>
        <w:jc w:val="both"/>
      </w:pPr>
      <w:r>
        <w:t xml:space="preserve">Отметим, что и некоторые федеральные законы устанавливают особенности дополнительной работы руководителей. Например, на основании </w:t>
      </w:r>
      <w:hyperlink r:id="rId10" w:history="1">
        <w:r>
          <w:rPr>
            <w:color w:val="0000FF"/>
          </w:rPr>
          <w:t>ст. 69</w:t>
        </w:r>
      </w:hyperlink>
      <w:r>
        <w:t xml:space="preserve"> Федерального закона от 26.12.1995 N 208-ФЗ "Об акционерных обществах" 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E67657" w:rsidRDefault="00E67657">
      <w:pPr>
        <w:pStyle w:val="ConsPlusNormal"/>
        <w:ind w:firstLine="540"/>
        <w:jc w:val="both"/>
      </w:pPr>
      <w:r>
        <w:t xml:space="preserve">В Федеральном </w:t>
      </w:r>
      <w:hyperlink r:id="rId11" w:history="1">
        <w:r>
          <w:rPr>
            <w:color w:val="0000FF"/>
          </w:rPr>
          <w:t>законе</w:t>
        </w:r>
      </w:hyperlink>
      <w:r>
        <w:t xml:space="preserve"> от 08.02.1998 N 14-ФЗ "Об обществах с ограниченной ответственностью" такого требования не содержится, но это не значит, что лицо может самостоятельно пойти работать руководителем в другую организацию по совместительству.</w:t>
      </w:r>
    </w:p>
    <w:p w:rsidR="00E67657" w:rsidRDefault="00E67657">
      <w:pPr>
        <w:pStyle w:val="ConsPlusNormal"/>
        <w:ind w:firstLine="540"/>
        <w:jc w:val="both"/>
      </w:pPr>
      <w:r>
        <w:t>В любом случае руководитель должен получить согласие уполномоченного органа юридического лица. Например, в обществе с ограниченной ответственностью таким органом является общее собрание участников.</w:t>
      </w:r>
    </w:p>
    <w:p w:rsidR="00E67657" w:rsidRDefault="00E67657">
      <w:pPr>
        <w:pStyle w:val="ConsPlusNormal"/>
        <w:ind w:firstLine="540"/>
        <w:jc w:val="both"/>
      </w:pPr>
    </w:p>
    <w:p w:rsidR="00E67657" w:rsidRDefault="00E67657">
      <w:pPr>
        <w:pStyle w:val="ConsPlusNormal"/>
        <w:ind w:firstLine="540"/>
        <w:jc w:val="both"/>
      </w:pPr>
      <w:r>
        <w:t xml:space="preserve">Обратите внимание! На руководителя организации, являющегося ее единственным </w:t>
      </w:r>
      <w:r>
        <w:lastRenderedPageBreak/>
        <w:t xml:space="preserve">участником (членом, учредителем), действие норм </w:t>
      </w:r>
      <w:hyperlink r:id="rId12" w:history="1">
        <w:r>
          <w:rPr>
            <w:color w:val="0000FF"/>
          </w:rPr>
          <w:t>ст. 276</w:t>
        </w:r>
      </w:hyperlink>
      <w:r>
        <w:t xml:space="preserve"> ТК РФ не распространяется (</w:t>
      </w:r>
      <w:hyperlink r:id="rId13" w:history="1">
        <w:r>
          <w:rPr>
            <w:color w:val="0000FF"/>
          </w:rPr>
          <w:t>ч. 2 ст. 273</w:t>
        </w:r>
      </w:hyperlink>
      <w:r>
        <w:t xml:space="preserve"> ТК РФ), а значит, получать разрешение уполномоченного органа на работу по внешнему совместительству не нужно.</w:t>
      </w:r>
    </w:p>
    <w:p w:rsidR="00E67657" w:rsidRDefault="00E67657">
      <w:pPr>
        <w:pStyle w:val="ConsPlusNormal"/>
        <w:ind w:firstLine="540"/>
        <w:jc w:val="both"/>
      </w:pPr>
    </w:p>
    <w:p w:rsidR="00E67657" w:rsidRDefault="00E67657">
      <w:pPr>
        <w:pStyle w:val="ConsPlusNormal"/>
        <w:ind w:firstLine="540"/>
        <w:jc w:val="both"/>
      </w:pPr>
      <w:r>
        <w:t>Полагаем, что руководитель должен обратиться к уполномоченному органу юридического лица с письменной просьбой (заявлением) о разрешении работать по совместительству. Решение собрания, оформленное протоколом, переносится в краткой форме на заявление руководителя организации, после чего подшивается в личное дело руководителя.</w:t>
      </w:r>
    </w:p>
    <w:p w:rsidR="00E67657" w:rsidRDefault="00E67657">
      <w:pPr>
        <w:pStyle w:val="ConsPlusNormal"/>
        <w:ind w:firstLine="540"/>
        <w:jc w:val="both"/>
      </w:pPr>
    </w:p>
    <w:p w:rsidR="00E67657" w:rsidRDefault="00E67657">
      <w:pPr>
        <w:pStyle w:val="ConsPlusNormal"/>
        <w:jc w:val="right"/>
      </w:pPr>
      <w:r>
        <w:t>Общему собранию участников</w:t>
      </w:r>
    </w:p>
    <w:p w:rsidR="00E67657" w:rsidRDefault="00E67657">
      <w:pPr>
        <w:pStyle w:val="ConsPlusNormal"/>
        <w:jc w:val="right"/>
      </w:pPr>
      <w:r>
        <w:t>Общества с ограниченной ответственностью "Зима"</w:t>
      </w:r>
    </w:p>
    <w:p w:rsidR="00E67657" w:rsidRDefault="00E67657">
      <w:pPr>
        <w:pStyle w:val="ConsPlusNormal"/>
        <w:ind w:firstLine="540"/>
        <w:jc w:val="both"/>
      </w:pPr>
    </w:p>
    <w:p w:rsidR="00E67657" w:rsidRDefault="00E67657">
      <w:pPr>
        <w:pStyle w:val="ConsPlusNormal"/>
        <w:jc w:val="center"/>
      </w:pPr>
      <w:r>
        <w:t>заявление.</w:t>
      </w:r>
    </w:p>
    <w:p w:rsidR="00E67657" w:rsidRDefault="00E67657">
      <w:pPr>
        <w:pStyle w:val="ConsPlusNormal"/>
        <w:ind w:firstLine="540"/>
        <w:jc w:val="both"/>
      </w:pPr>
    </w:p>
    <w:p w:rsidR="00E67657" w:rsidRDefault="00E67657">
      <w:pPr>
        <w:pStyle w:val="ConsPlusNormal"/>
        <w:ind w:firstLine="540"/>
        <w:jc w:val="both"/>
      </w:pPr>
      <w:r>
        <w:t>Прошу разрешить мне работу по совместительству в ООО "Лето" в должности директора.</w:t>
      </w:r>
    </w:p>
    <w:p w:rsidR="00E67657" w:rsidRDefault="00E67657">
      <w:pPr>
        <w:pStyle w:val="ConsPlusNormal"/>
        <w:ind w:firstLine="540"/>
        <w:jc w:val="both"/>
      </w:pPr>
    </w:p>
    <w:p w:rsidR="00E67657" w:rsidRDefault="00E67657">
      <w:pPr>
        <w:pStyle w:val="ConsPlusNonformat"/>
        <w:jc w:val="both"/>
      </w:pPr>
      <w:r>
        <w:t xml:space="preserve">    Генеральный директор</w:t>
      </w:r>
    </w:p>
    <w:p w:rsidR="00E67657" w:rsidRDefault="00E67657">
      <w:pPr>
        <w:pStyle w:val="ConsPlusNonformat"/>
        <w:jc w:val="both"/>
      </w:pPr>
      <w:r>
        <w:t xml:space="preserve">    ООО "Зима"                       Карасев                   О.Э. Карасев</w:t>
      </w:r>
    </w:p>
    <w:p w:rsidR="00E67657" w:rsidRDefault="00E67657">
      <w:pPr>
        <w:pStyle w:val="ConsPlusNonformat"/>
        <w:jc w:val="both"/>
      </w:pPr>
      <w:r>
        <w:t xml:space="preserve">    22.01.2013</w:t>
      </w:r>
    </w:p>
    <w:p w:rsidR="00E67657" w:rsidRDefault="00E67657">
      <w:pPr>
        <w:pStyle w:val="ConsPlusNormal"/>
        <w:ind w:firstLine="540"/>
        <w:jc w:val="both"/>
      </w:pPr>
    </w:p>
    <w:p w:rsidR="00E67657" w:rsidRDefault="00E67657">
      <w:pPr>
        <w:pStyle w:val="ConsPlusNormal"/>
        <w:ind w:firstLine="540"/>
        <w:jc w:val="both"/>
      </w:pPr>
      <w:r>
        <w:t>Работа по совместительству разрешена. Протокол собрания участников ООО "Зима" от 30.01.2013 N 01-13.</w:t>
      </w:r>
    </w:p>
    <w:p w:rsidR="00E67657" w:rsidRDefault="00E67657">
      <w:pPr>
        <w:pStyle w:val="ConsPlusNormal"/>
        <w:ind w:firstLine="540"/>
        <w:jc w:val="both"/>
      </w:pPr>
    </w:p>
    <w:p w:rsidR="00E67657" w:rsidRDefault="00E67657">
      <w:pPr>
        <w:pStyle w:val="ConsPlusNormal"/>
        <w:jc w:val="center"/>
      </w:pPr>
      <w:r>
        <w:t>Прием на работу по совместительству</w:t>
      </w:r>
    </w:p>
    <w:p w:rsidR="00E67657" w:rsidRDefault="00E67657">
      <w:pPr>
        <w:pStyle w:val="ConsPlusNormal"/>
        <w:ind w:firstLine="540"/>
        <w:jc w:val="both"/>
      </w:pPr>
    </w:p>
    <w:p w:rsidR="00E67657" w:rsidRDefault="00E67657">
      <w:pPr>
        <w:pStyle w:val="ConsPlusNormal"/>
        <w:ind w:firstLine="540"/>
        <w:jc w:val="both"/>
      </w:pPr>
      <w:r>
        <w:t>На общем собрании участников организации, в которой планируется работа руководителя по совместительству, также решается вопрос о назначении директора по совместительству и составляется соответствующий протокол.</w:t>
      </w:r>
    </w:p>
    <w:p w:rsidR="00E67657" w:rsidRDefault="00E67657">
      <w:pPr>
        <w:pStyle w:val="ConsPlusNormal"/>
        <w:ind w:firstLine="540"/>
        <w:jc w:val="both"/>
      </w:pPr>
      <w:r>
        <w:t>Для заключения трудового договора о работе по совместительству руководитель обязан предъявить паспорт или иной документ, удостоверяющий личность. Если работа по совместительству требует специальных знаний, работодатель имеет право потребовать предъявления диплома или иного документа об образовании или профессиональной подготовке либо их надлежаще заверенных копий, а если работа будет тяжелой или вредной (или с опасными условиями) - справку о характере и об условиях труда по основному месту работы.</w:t>
      </w:r>
    </w:p>
    <w:p w:rsidR="00E67657" w:rsidRDefault="00E67657">
      <w:pPr>
        <w:pStyle w:val="ConsPlusNormal"/>
        <w:ind w:firstLine="540"/>
        <w:jc w:val="both"/>
      </w:pPr>
      <w:r>
        <w:t>Нужно ли представлять протокол о разрешении совместительства в другой организации с основного места работы? Нет, такого требования трудовым законодательством не установлено, поскольку подразумевается, что руководитель является добросовестным и не пытается ввести в заблуждение нового работодателя.</w:t>
      </w:r>
    </w:p>
    <w:p w:rsidR="00E67657" w:rsidRDefault="00E67657">
      <w:pPr>
        <w:pStyle w:val="ConsPlusNormal"/>
        <w:ind w:firstLine="540"/>
        <w:jc w:val="both"/>
      </w:pPr>
      <w:r>
        <w:t xml:space="preserve">Далее с руководителем заключается трудовой договор, в котором отражаются условие работы по совместительству и соответствующий режим рабочего времени. В свой первый рабочий день руководитель издает приказ о вступлении в должность по новому месту работы по совместительству. После этого на него заводится </w:t>
      </w:r>
      <w:hyperlink r:id="rId14" w:history="1">
        <w:r>
          <w:rPr>
            <w:color w:val="0000FF"/>
          </w:rPr>
          <w:t>личная карточка</w:t>
        </w:r>
      </w:hyperlink>
      <w:r>
        <w:t>.</w:t>
      </w:r>
    </w:p>
    <w:p w:rsidR="00E67657" w:rsidRDefault="00E67657">
      <w:pPr>
        <w:pStyle w:val="ConsPlusNormal"/>
        <w:ind w:firstLine="540"/>
        <w:jc w:val="both"/>
      </w:pPr>
      <w:r>
        <w:t>Запись в трудовую книжку о работе по совместительству вносится по желанию работника по основному месту работы на основании справки, полученной с места работы по совместительству (</w:t>
      </w:r>
      <w:hyperlink r:id="rId15" w:history="1">
        <w:r>
          <w:rPr>
            <w:color w:val="0000FF"/>
          </w:rPr>
          <w:t>п. 20</w:t>
        </w:r>
      </w:hyperlink>
      <w:r>
        <w:t xml:space="preserve"> Правил ведения и хранения трудовых книжек </w:t>
      </w:r>
      <w:hyperlink w:anchor="P44" w:history="1">
        <w:r>
          <w:rPr>
            <w:color w:val="0000FF"/>
          </w:rPr>
          <w:t>&lt;1&gt;</w:t>
        </w:r>
      </w:hyperlink>
      <w:r>
        <w:t xml:space="preserve">). В справке обязательно делается ссылка на документ, на основании которого был оформлен прием на работу. Приведем образец записи в </w:t>
      </w:r>
      <w:hyperlink r:id="rId16" w:history="1">
        <w:r>
          <w:rPr>
            <w:color w:val="0000FF"/>
          </w:rPr>
          <w:t>трудовой книжке</w:t>
        </w:r>
      </w:hyperlink>
      <w:r>
        <w:t xml:space="preserve"> о работе по совместительству.</w:t>
      </w:r>
    </w:p>
    <w:p w:rsidR="00E67657" w:rsidRDefault="00E67657">
      <w:pPr>
        <w:pStyle w:val="ConsPlusNormal"/>
        <w:ind w:firstLine="540"/>
        <w:jc w:val="both"/>
      </w:pPr>
      <w:r>
        <w:t>--------------------------------</w:t>
      </w:r>
    </w:p>
    <w:p w:rsidR="00E67657" w:rsidRDefault="00E67657">
      <w:pPr>
        <w:pStyle w:val="ConsPlusNormal"/>
        <w:ind w:firstLine="540"/>
        <w:jc w:val="both"/>
      </w:pPr>
      <w:bookmarkStart w:id="0" w:name="P44"/>
      <w:bookmarkEnd w:id="0"/>
      <w:r>
        <w:t xml:space="preserve">&lt;1&gt; Утверждены </w:t>
      </w:r>
      <w:hyperlink r:id="rId17" w:history="1">
        <w:r>
          <w:rPr>
            <w:color w:val="0000FF"/>
          </w:rPr>
          <w:t>Постановлением</w:t>
        </w:r>
      </w:hyperlink>
      <w:r>
        <w:t xml:space="preserve"> Правительства РФ от 16.04.2003 N 225 "О трудовых книжках".</w:t>
      </w:r>
    </w:p>
    <w:p w:rsidR="00E67657" w:rsidRDefault="00E676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840"/>
        <w:gridCol w:w="840"/>
        <w:gridCol w:w="720"/>
        <w:gridCol w:w="3000"/>
        <w:gridCol w:w="2280"/>
      </w:tblGrid>
      <w:tr w:rsidR="00E67657">
        <w:trPr>
          <w:trHeight w:val="240"/>
        </w:trPr>
        <w:tc>
          <w:tcPr>
            <w:tcW w:w="960" w:type="dxa"/>
            <w:vMerge w:val="restart"/>
          </w:tcPr>
          <w:p w:rsidR="00E67657" w:rsidRDefault="00E67657">
            <w:pPr>
              <w:pStyle w:val="ConsPlusNonformat"/>
              <w:jc w:val="both"/>
            </w:pPr>
            <w:r>
              <w:t xml:space="preserve">  N   </w:t>
            </w:r>
          </w:p>
          <w:p w:rsidR="00E67657" w:rsidRDefault="00E67657">
            <w:pPr>
              <w:pStyle w:val="ConsPlusNonformat"/>
              <w:jc w:val="both"/>
            </w:pPr>
            <w:r>
              <w:t>записи</w:t>
            </w:r>
          </w:p>
        </w:tc>
        <w:tc>
          <w:tcPr>
            <w:tcW w:w="2400" w:type="dxa"/>
            <w:gridSpan w:val="3"/>
          </w:tcPr>
          <w:p w:rsidR="00E67657" w:rsidRDefault="00E67657">
            <w:pPr>
              <w:pStyle w:val="ConsPlusNonformat"/>
              <w:jc w:val="both"/>
            </w:pPr>
            <w:r>
              <w:t xml:space="preserve">      Дата      </w:t>
            </w:r>
          </w:p>
        </w:tc>
        <w:tc>
          <w:tcPr>
            <w:tcW w:w="3000" w:type="dxa"/>
            <w:vMerge w:val="restart"/>
          </w:tcPr>
          <w:p w:rsidR="00E67657" w:rsidRDefault="00E67657">
            <w:pPr>
              <w:pStyle w:val="ConsPlusNonformat"/>
              <w:jc w:val="both"/>
            </w:pPr>
            <w:r>
              <w:t xml:space="preserve"> Сведения о приеме на  </w:t>
            </w:r>
          </w:p>
          <w:p w:rsidR="00E67657" w:rsidRDefault="00E67657">
            <w:pPr>
              <w:pStyle w:val="ConsPlusNonformat"/>
              <w:jc w:val="both"/>
            </w:pPr>
            <w:r>
              <w:t xml:space="preserve"> работу, переводе на   </w:t>
            </w:r>
          </w:p>
          <w:p w:rsidR="00E67657" w:rsidRDefault="00E67657">
            <w:pPr>
              <w:pStyle w:val="ConsPlusNonformat"/>
              <w:jc w:val="both"/>
            </w:pPr>
            <w:r>
              <w:t xml:space="preserve">   другую постоянную   </w:t>
            </w:r>
          </w:p>
          <w:p w:rsidR="00E67657" w:rsidRDefault="00E67657">
            <w:pPr>
              <w:pStyle w:val="ConsPlusNonformat"/>
              <w:jc w:val="both"/>
            </w:pPr>
            <w:r>
              <w:lastRenderedPageBreak/>
              <w:t xml:space="preserve"> работу, квалификации, </w:t>
            </w:r>
          </w:p>
          <w:p w:rsidR="00E67657" w:rsidRDefault="00E67657">
            <w:pPr>
              <w:pStyle w:val="ConsPlusNonformat"/>
              <w:jc w:val="both"/>
            </w:pPr>
            <w:r>
              <w:t>увольнении (с указанием</w:t>
            </w:r>
          </w:p>
          <w:p w:rsidR="00E67657" w:rsidRDefault="00E67657">
            <w:pPr>
              <w:pStyle w:val="ConsPlusNonformat"/>
              <w:jc w:val="both"/>
            </w:pPr>
            <w:r>
              <w:t xml:space="preserve">   причин и ссылкой на </w:t>
            </w:r>
          </w:p>
          <w:p w:rsidR="00E67657" w:rsidRDefault="00E67657">
            <w:pPr>
              <w:pStyle w:val="ConsPlusNonformat"/>
              <w:jc w:val="both"/>
            </w:pPr>
            <w:r>
              <w:t xml:space="preserve"> статью, пункт закона) </w:t>
            </w:r>
          </w:p>
        </w:tc>
        <w:tc>
          <w:tcPr>
            <w:tcW w:w="2280" w:type="dxa"/>
            <w:vMerge w:val="restart"/>
          </w:tcPr>
          <w:p w:rsidR="00E67657" w:rsidRDefault="00E67657">
            <w:pPr>
              <w:pStyle w:val="ConsPlusNonformat"/>
              <w:jc w:val="both"/>
            </w:pPr>
            <w:r>
              <w:lastRenderedPageBreak/>
              <w:t xml:space="preserve">  Наименование,  </w:t>
            </w:r>
          </w:p>
          <w:p w:rsidR="00E67657" w:rsidRDefault="00E67657">
            <w:pPr>
              <w:pStyle w:val="ConsPlusNonformat"/>
              <w:jc w:val="both"/>
            </w:pPr>
            <w:r>
              <w:t xml:space="preserve">  дата и номер   </w:t>
            </w:r>
          </w:p>
          <w:p w:rsidR="00E67657" w:rsidRDefault="00E67657">
            <w:pPr>
              <w:pStyle w:val="ConsPlusNonformat"/>
              <w:jc w:val="both"/>
            </w:pPr>
            <w:r>
              <w:t xml:space="preserve">  документа, на  </w:t>
            </w:r>
          </w:p>
          <w:p w:rsidR="00E67657" w:rsidRDefault="00E67657">
            <w:pPr>
              <w:pStyle w:val="ConsPlusNonformat"/>
              <w:jc w:val="both"/>
            </w:pPr>
            <w:r>
              <w:lastRenderedPageBreak/>
              <w:t xml:space="preserve">    основании    </w:t>
            </w:r>
          </w:p>
          <w:p w:rsidR="00E67657" w:rsidRDefault="00E67657">
            <w:pPr>
              <w:pStyle w:val="ConsPlusNonformat"/>
              <w:jc w:val="both"/>
            </w:pPr>
            <w:r>
              <w:t xml:space="preserve">    которого     </w:t>
            </w:r>
          </w:p>
          <w:p w:rsidR="00E67657" w:rsidRDefault="00E67657">
            <w:pPr>
              <w:pStyle w:val="ConsPlusNonformat"/>
              <w:jc w:val="both"/>
            </w:pPr>
            <w:r>
              <w:t xml:space="preserve">     внесена     </w:t>
            </w:r>
          </w:p>
          <w:p w:rsidR="00E67657" w:rsidRDefault="00E67657">
            <w:pPr>
              <w:pStyle w:val="ConsPlusNonformat"/>
              <w:jc w:val="both"/>
            </w:pPr>
            <w:r>
              <w:t xml:space="preserve">     запись      </w:t>
            </w:r>
          </w:p>
        </w:tc>
      </w:tr>
      <w:tr w:rsidR="00E67657">
        <w:tc>
          <w:tcPr>
            <w:tcW w:w="840" w:type="dxa"/>
            <w:vMerge/>
            <w:tcBorders>
              <w:top w:val="nil"/>
            </w:tcBorders>
          </w:tcPr>
          <w:p w:rsidR="00E67657" w:rsidRDefault="00E67657"/>
        </w:tc>
        <w:tc>
          <w:tcPr>
            <w:tcW w:w="840" w:type="dxa"/>
            <w:tcBorders>
              <w:top w:val="nil"/>
            </w:tcBorders>
          </w:tcPr>
          <w:p w:rsidR="00E67657" w:rsidRDefault="00E67657">
            <w:pPr>
              <w:pStyle w:val="ConsPlusNonformat"/>
              <w:jc w:val="both"/>
            </w:pPr>
            <w:r>
              <w:t>число</w:t>
            </w:r>
          </w:p>
        </w:tc>
        <w:tc>
          <w:tcPr>
            <w:tcW w:w="840" w:type="dxa"/>
            <w:tcBorders>
              <w:top w:val="nil"/>
            </w:tcBorders>
          </w:tcPr>
          <w:p w:rsidR="00E67657" w:rsidRDefault="00E67657">
            <w:pPr>
              <w:pStyle w:val="ConsPlusNonformat"/>
              <w:jc w:val="both"/>
            </w:pPr>
            <w:r>
              <w:t>месяц</w:t>
            </w:r>
          </w:p>
        </w:tc>
        <w:tc>
          <w:tcPr>
            <w:tcW w:w="720" w:type="dxa"/>
            <w:tcBorders>
              <w:top w:val="nil"/>
            </w:tcBorders>
          </w:tcPr>
          <w:p w:rsidR="00E67657" w:rsidRDefault="00E67657">
            <w:pPr>
              <w:pStyle w:val="ConsPlusNonformat"/>
              <w:jc w:val="both"/>
            </w:pPr>
            <w:r>
              <w:t xml:space="preserve"> год</w:t>
            </w:r>
          </w:p>
        </w:tc>
        <w:tc>
          <w:tcPr>
            <w:tcW w:w="2880" w:type="dxa"/>
            <w:vMerge/>
            <w:tcBorders>
              <w:top w:val="nil"/>
            </w:tcBorders>
          </w:tcPr>
          <w:p w:rsidR="00E67657" w:rsidRDefault="00E67657"/>
        </w:tc>
        <w:tc>
          <w:tcPr>
            <w:tcW w:w="2160" w:type="dxa"/>
            <w:vMerge/>
            <w:tcBorders>
              <w:top w:val="nil"/>
            </w:tcBorders>
          </w:tcPr>
          <w:p w:rsidR="00E67657" w:rsidRDefault="00E67657"/>
        </w:tc>
      </w:tr>
      <w:tr w:rsidR="00E67657">
        <w:trPr>
          <w:trHeight w:val="240"/>
        </w:trPr>
        <w:tc>
          <w:tcPr>
            <w:tcW w:w="960" w:type="dxa"/>
            <w:tcBorders>
              <w:top w:val="nil"/>
            </w:tcBorders>
          </w:tcPr>
          <w:p w:rsidR="00E67657" w:rsidRDefault="00E67657">
            <w:pPr>
              <w:pStyle w:val="ConsPlusNonformat"/>
              <w:jc w:val="both"/>
            </w:pPr>
            <w:r>
              <w:lastRenderedPageBreak/>
              <w:t xml:space="preserve">  1   </w:t>
            </w:r>
          </w:p>
        </w:tc>
        <w:tc>
          <w:tcPr>
            <w:tcW w:w="2400" w:type="dxa"/>
            <w:gridSpan w:val="3"/>
            <w:tcBorders>
              <w:top w:val="nil"/>
            </w:tcBorders>
          </w:tcPr>
          <w:p w:rsidR="00E67657" w:rsidRDefault="00E67657">
            <w:pPr>
              <w:pStyle w:val="ConsPlusNonformat"/>
              <w:jc w:val="both"/>
            </w:pPr>
            <w:r>
              <w:t xml:space="preserve">        2       </w:t>
            </w:r>
          </w:p>
        </w:tc>
        <w:tc>
          <w:tcPr>
            <w:tcW w:w="3000" w:type="dxa"/>
            <w:tcBorders>
              <w:top w:val="nil"/>
            </w:tcBorders>
          </w:tcPr>
          <w:p w:rsidR="00E67657" w:rsidRDefault="00E67657">
            <w:pPr>
              <w:pStyle w:val="ConsPlusNonformat"/>
              <w:jc w:val="both"/>
            </w:pPr>
            <w:r>
              <w:t xml:space="preserve">            3          </w:t>
            </w:r>
          </w:p>
        </w:tc>
        <w:tc>
          <w:tcPr>
            <w:tcW w:w="2280" w:type="dxa"/>
            <w:tcBorders>
              <w:top w:val="nil"/>
            </w:tcBorders>
          </w:tcPr>
          <w:p w:rsidR="00E67657" w:rsidRDefault="00E67657">
            <w:pPr>
              <w:pStyle w:val="ConsPlusNonformat"/>
              <w:jc w:val="both"/>
            </w:pPr>
            <w:r>
              <w:t xml:space="preserve">        4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Общество с ограниченной</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ответственностью "Зима"</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      (ООО "Зима")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r>
              <w:t xml:space="preserve">   1  </w:t>
            </w:r>
          </w:p>
        </w:tc>
        <w:tc>
          <w:tcPr>
            <w:tcW w:w="840" w:type="dxa"/>
            <w:tcBorders>
              <w:top w:val="nil"/>
            </w:tcBorders>
          </w:tcPr>
          <w:p w:rsidR="00E67657" w:rsidRDefault="00E67657">
            <w:pPr>
              <w:pStyle w:val="ConsPlusNonformat"/>
              <w:jc w:val="both"/>
            </w:pPr>
            <w:r>
              <w:t xml:space="preserve">  20 </w:t>
            </w:r>
          </w:p>
        </w:tc>
        <w:tc>
          <w:tcPr>
            <w:tcW w:w="840" w:type="dxa"/>
            <w:tcBorders>
              <w:top w:val="nil"/>
            </w:tcBorders>
          </w:tcPr>
          <w:p w:rsidR="00E67657" w:rsidRDefault="00E67657">
            <w:pPr>
              <w:pStyle w:val="ConsPlusNonformat"/>
              <w:jc w:val="both"/>
            </w:pPr>
            <w:r>
              <w:t xml:space="preserve">  10 </w:t>
            </w:r>
          </w:p>
        </w:tc>
        <w:tc>
          <w:tcPr>
            <w:tcW w:w="720" w:type="dxa"/>
            <w:tcBorders>
              <w:top w:val="nil"/>
            </w:tcBorders>
          </w:tcPr>
          <w:p w:rsidR="00E67657" w:rsidRDefault="00E67657">
            <w:pPr>
              <w:pStyle w:val="ConsPlusNonformat"/>
              <w:jc w:val="both"/>
            </w:pPr>
            <w:r>
              <w:t>2011</w:t>
            </w:r>
          </w:p>
        </w:tc>
        <w:tc>
          <w:tcPr>
            <w:tcW w:w="3000" w:type="dxa"/>
            <w:tcBorders>
              <w:top w:val="nil"/>
            </w:tcBorders>
          </w:tcPr>
          <w:p w:rsidR="00E67657" w:rsidRDefault="00E67657">
            <w:pPr>
              <w:pStyle w:val="ConsPlusNonformat"/>
              <w:jc w:val="both"/>
            </w:pPr>
            <w:r>
              <w:t xml:space="preserve">Избран на должность    </w:t>
            </w:r>
          </w:p>
        </w:tc>
        <w:tc>
          <w:tcPr>
            <w:tcW w:w="2280" w:type="dxa"/>
            <w:tcBorders>
              <w:top w:val="nil"/>
            </w:tcBorders>
          </w:tcPr>
          <w:p w:rsidR="00E67657" w:rsidRDefault="00E67657">
            <w:pPr>
              <w:pStyle w:val="ConsPlusNonformat"/>
              <w:jc w:val="both"/>
            </w:pPr>
            <w:r>
              <w:t xml:space="preserve">Протокол общего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генерального директора </w:t>
            </w:r>
          </w:p>
        </w:tc>
        <w:tc>
          <w:tcPr>
            <w:tcW w:w="2280" w:type="dxa"/>
            <w:tcBorders>
              <w:top w:val="nil"/>
            </w:tcBorders>
          </w:tcPr>
          <w:p w:rsidR="00E67657" w:rsidRDefault="00E67657">
            <w:pPr>
              <w:pStyle w:val="ConsPlusNonformat"/>
              <w:jc w:val="both"/>
            </w:pPr>
            <w:r>
              <w:t xml:space="preserve">собрания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p>
        </w:tc>
        <w:tc>
          <w:tcPr>
            <w:tcW w:w="2280" w:type="dxa"/>
            <w:tcBorders>
              <w:top w:val="nil"/>
            </w:tcBorders>
          </w:tcPr>
          <w:p w:rsidR="00E67657" w:rsidRDefault="00E67657">
            <w:pPr>
              <w:pStyle w:val="ConsPlusNonformat"/>
              <w:jc w:val="both"/>
            </w:pPr>
            <w:r>
              <w:t xml:space="preserve">участников от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p>
        </w:tc>
        <w:tc>
          <w:tcPr>
            <w:tcW w:w="2280" w:type="dxa"/>
            <w:tcBorders>
              <w:top w:val="nil"/>
            </w:tcBorders>
          </w:tcPr>
          <w:p w:rsidR="00E67657" w:rsidRDefault="00E67657">
            <w:pPr>
              <w:pStyle w:val="ConsPlusNonformat"/>
              <w:jc w:val="both"/>
            </w:pPr>
            <w:r>
              <w:t xml:space="preserve">20.10.2011 N 18  </w:t>
            </w:r>
          </w:p>
        </w:tc>
      </w:tr>
      <w:tr w:rsidR="00E67657">
        <w:trPr>
          <w:trHeight w:val="240"/>
        </w:trPr>
        <w:tc>
          <w:tcPr>
            <w:tcW w:w="960" w:type="dxa"/>
            <w:tcBorders>
              <w:top w:val="nil"/>
            </w:tcBorders>
          </w:tcPr>
          <w:p w:rsidR="00E67657" w:rsidRDefault="00E67657">
            <w:pPr>
              <w:pStyle w:val="ConsPlusNonformat"/>
              <w:jc w:val="both"/>
            </w:pPr>
            <w:r>
              <w:t xml:space="preserve">   2  </w:t>
            </w:r>
          </w:p>
        </w:tc>
        <w:tc>
          <w:tcPr>
            <w:tcW w:w="840" w:type="dxa"/>
            <w:tcBorders>
              <w:top w:val="nil"/>
            </w:tcBorders>
          </w:tcPr>
          <w:p w:rsidR="00E67657" w:rsidRDefault="00E67657">
            <w:pPr>
              <w:pStyle w:val="ConsPlusNonformat"/>
              <w:jc w:val="both"/>
            </w:pPr>
            <w:r>
              <w:t xml:space="preserve">  01 </w:t>
            </w:r>
          </w:p>
        </w:tc>
        <w:tc>
          <w:tcPr>
            <w:tcW w:w="840" w:type="dxa"/>
            <w:tcBorders>
              <w:top w:val="nil"/>
            </w:tcBorders>
          </w:tcPr>
          <w:p w:rsidR="00E67657" w:rsidRDefault="00E67657">
            <w:pPr>
              <w:pStyle w:val="ConsPlusNonformat"/>
              <w:jc w:val="both"/>
            </w:pPr>
            <w:r>
              <w:t xml:space="preserve">  02 </w:t>
            </w:r>
          </w:p>
        </w:tc>
        <w:tc>
          <w:tcPr>
            <w:tcW w:w="720" w:type="dxa"/>
            <w:tcBorders>
              <w:top w:val="nil"/>
            </w:tcBorders>
          </w:tcPr>
          <w:p w:rsidR="00E67657" w:rsidRDefault="00E67657">
            <w:pPr>
              <w:pStyle w:val="ConsPlusNonformat"/>
              <w:jc w:val="both"/>
            </w:pPr>
            <w:r>
              <w:t>2013</w:t>
            </w:r>
          </w:p>
        </w:tc>
        <w:tc>
          <w:tcPr>
            <w:tcW w:w="3000" w:type="dxa"/>
            <w:tcBorders>
              <w:top w:val="nil"/>
            </w:tcBorders>
          </w:tcPr>
          <w:p w:rsidR="00E67657" w:rsidRDefault="00E67657">
            <w:pPr>
              <w:pStyle w:val="ConsPlusNonformat"/>
              <w:jc w:val="both"/>
            </w:pPr>
            <w:r>
              <w:t xml:space="preserve">Избран на должность    </w:t>
            </w:r>
          </w:p>
        </w:tc>
        <w:tc>
          <w:tcPr>
            <w:tcW w:w="2280" w:type="dxa"/>
            <w:tcBorders>
              <w:top w:val="nil"/>
            </w:tcBorders>
          </w:tcPr>
          <w:p w:rsidR="00E67657" w:rsidRDefault="00E67657">
            <w:pPr>
              <w:pStyle w:val="ConsPlusNonformat"/>
              <w:jc w:val="both"/>
            </w:pPr>
            <w:r>
              <w:t xml:space="preserve">Протокол общего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директора Общества с   </w:t>
            </w:r>
          </w:p>
        </w:tc>
        <w:tc>
          <w:tcPr>
            <w:tcW w:w="2280" w:type="dxa"/>
            <w:tcBorders>
              <w:top w:val="nil"/>
            </w:tcBorders>
          </w:tcPr>
          <w:p w:rsidR="00E67657" w:rsidRDefault="00E67657">
            <w:pPr>
              <w:pStyle w:val="ConsPlusNonformat"/>
              <w:jc w:val="both"/>
            </w:pPr>
            <w:r>
              <w:t xml:space="preserve">собрания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ограниченной           </w:t>
            </w:r>
          </w:p>
        </w:tc>
        <w:tc>
          <w:tcPr>
            <w:tcW w:w="2280" w:type="dxa"/>
            <w:tcBorders>
              <w:top w:val="nil"/>
            </w:tcBorders>
          </w:tcPr>
          <w:p w:rsidR="00E67657" w:rsidRDefault="00E67657">
            <w:pPr>
              <w:pStyle w:val="ConsPlusNonformat"/>
              <w:jc w:val="both"/>
            </w:pPr>
            <w:r>
              <w:t xml:space="preserve">участников от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ответственностью "Лето"</w:t>
            </w:r>
          </w:p>
        </w:tc>
        <w:tc>
          <w:tcPr>
            <w:tcW w:w="2280" w:type="dxa"/>
            <w:tcBorders>
              <w:top w:val="nil"/>
            </w:tcBorders>
          </w:tcPr>
          <w:p w:rsidR="00E67657" w:rsidRDefault="00E67657">
            <w:pPr>
              <w:pStyle w:val="ConsPlusNonformat"/>
              <w:jc w:val="both"/>
            </w:pPr>
            <w:r>
              <w:t xml:space="preserve">30.01.2013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по совместительству    </w:t>
            </w:r>
          </w:p>
        </w:tc>
        <w:tc>
          <w:tcPr>
            <w:tcW w:w="2280" w:type="dxa"/>
            <w:tcBorders>
              <w:top w:val="nil"/>
            </w:tcBorders>
          </w:tcPr>
          <w:p w:rsidR="00E67657" w:rsidRDefault="00E67657">
            <w:pPr>
              <w:pStyle w:val="ConsPlusNonformat"/>
              <w:jc w:val="both"/>
            </w:pPr>
            <w:r>
              <w:t xml:space="preserve">N 01-13          </w:t>
            </w:r>
          </w:p>
        </w:tc>
      </w:tr>
    </w:tbl>
    <w:p w:rsidR="00E67657" w:rsidRDefault="00E67657">
      <w:pPr>
        <w:pStyle w:val="ConsPlusNormal"/>
        <w:ind w:firstLine="540"/>
        <w:jc w:val="both"/>
      </w:pPr>
    </w:p>
    <w:p w:rsidR="00E67657" w:rsidRDefault="00E67657">
      <w:pPr>
        <w:pStyle w:val="ConsPlusNormal"/>
        <w:ind w:firstLine="540"/>
        <w:jc w:val="both"/>
      </w:pPr>
      <w:r>
        <w:t xml:space="preserve">Вы спросите: а как же приказ о вступлении в должность? Разве его реквизиты не нужно указывать в графе 4? Действительно, как правило, директор издает приказ о своем вступлении в должность. В соответствии с </w:t>
      </w:r>
      <w:hyperlink r:id="rId18" w:history="1">
        <w:r>
          <w:rPr>
            <w:color w:val="0000FF"/>
          </w:rPr>
          <w:t>п. 3.1</w:t>
        </w:r>
      </w:hyperlink>
      <w:r>
        <w:t xml:space="preserve"> Инструкции по заполнению трудовых книжек </w:t>
      </w:r>
      <w:hyperlink w:anchor="P84" w:history="1">
        <w:r>
          <w:rPr>
            <w:color w:val="0000FF"/>
          </w:rPr>
          <w:t>&lt;2&gt;</w:t>
        </w:r>
      </w:hyperlink>
      <w:r>
        <w:t xml:space="preserve"> при приеме работника на работу в графу 4 </w:t>
      </w:r>
      <w:hyperlink r:id="rId19" w:history="1">
        <w:r>
          <w:rPr>
            <w:color w:val="0000FF"/>
          </w:rPr>
          <w:t>трудовой книжки</w:t>
        </w:r>
      </w:hyperlink>
      <w:r>
        <w:t xml:space="preserve"> заносятся дата и номер </w:t>
      </w:r>
      <w:hyperlink r:id="rId20" w:history="1">
        <w:r>
          <w:rPr>
            <w:color w:val="0000FF"/>
          </w:rPr>
          <w:t>приказа</w:t>
        </w:r>
      </w:hyperlink>
      <w:r>
        <w:t xml:space="preserve"> (распоряжения) или иного решения работодателя, согласно которому работник принят на работу. Данная формулировка позволяет сделать вывод, что прием (назначение) на должность, помимо приказа, может быть оформлен иным решением.</w:t>
      </w:r>
    </w:p>
    <w:p w:rsidR="00E67657" w:rsidRDefault="00E67657">
      <w:pPr>
        <w:pStyle w:val="ConsPlusNormal"/>
        <w:ind w:firstLine="540"/>
        <w:jc w:val="both"/>
      </w:pPr>
      <w:r>
        <w:t>--------------------------------</w:t>
      </w:r>
    </w:p>
    <w:p w:rsidR="00E67657" w:rsidRDefault="00E67657">
      <w:pPr>
        <w:pStyle w:val="ConsPlusNormal"/>
        <w:ind w:firstLine="540"/>
        <w:jc w:val="both"/>
      </w:pPr>
      <w:bookmarkStart w:id="1" w:name="P84"/>
      <w:bookmarkEnd w:id="1"/>
      <w:r>
        <w:t xml:space="preserve">&lt;2&gt; Утверждена </w:t>
      </w:r>
      <w:hyperlink r:id="rId21" w:history="1">
        <w:r>
          <w:rPr>
            <w:color w:val="0000FF"/>
          </w:rPr>
          <w:t>Постановлением</w:t>
        </w:r>
      </w:hyperlink>
      <w:r>
        <w:t xml:space="preserve"> Минтруда России от 10.10.2003 N 69.</w:t>
      </w:r>
    </w:p>
    <w:p w:rsidR="00E67657" w:rsidRDefault="00E67657">
      <w:pPr>
        <w:pStyle w:val="ConsPlusNormal"/>
        <w:ind w:firstLine="540"/>
        <w:jc w:val="both"/>
      </w:pPr>
    </w:p>
    <w:p w:rsidR="00E67657" w:rsidRDefault="00E67657">
      <w:pPr>
        <w:pStyle w:val="ConsPlusNormal"/>
        <w:ind w:firstLine="540"/>
        <w:jc w:val="both"/>
      </w:pPr>
      <w:r>
        <w:t xml:space="preserve">По мнению Роструда, приведенному в </w:t>
      </w:r>
      <w:hyperlink r:id="rId22" w:history="1">
        <w:r>
          <w:rPr>
            <w:color w:val="0000FF"/>
          </w:rPr>
          <w:t>Письме</w:t>
        </w:r>
      </w:hyperlink>
      <w:r>
        <w:t xml:space="preserve"> от 22.09.2010 N 2894-6-1, при внесении в трудовую книжку записей о назначении директором (генеральным директором) в графе 4 можно дать ссылку на решение общего собрания участников (иное решение работодателя) либо на приказ о вступлении в должность.</w:t>
      </w:r>
    </w:p>
    <w:p w:rsidR="00E67657" w:rsidRDefault="00E67657">
      <w:pPr>
        <w:pStyle w:val="ConsPlusNormal"/>
        <w:ind w:firstLine="540"/>
        <w:jc w:val="both"/>
      </w:pPr>
    </w:p>
    <w:p w:rsidR="00E67657" w:rsidRDefault="00E67657">
      <w:pPr>
        <w:pStyle w:val="ConsPlusNormal"/>
        <w:jc w:val="center"/>
      </w:pPr>
      <w:r>
        <w:t>Если работа по совместительству становится основной</w:t>
      </w:r>
    </w:p>
    <w:p w:rsidR="00E67657" w:rsidRDefault="00E67657">
      <w:pPr>
        <w:pStyle w:val="ConsPlusNormal"/>
        <w:ind w:firstLine="540"/>
        <w:jc w:val="both"/>
      </w:pPr>
    </w:p>
    <w:p w:rsidR="00E67657" w:rsidRDefault="00E67657">
      <w:pPr>
        <w:pStyle w:val="ConsPlusNormal"/>
        <w:ind w:firstLine="540"/>
        <w:jc w:val="both"/>
      </w:pPr>
      <w:r>
        <w:t xml:space="preserve">Трансформация трудовых отношений из совместительства в основную работу и наоборот всегда вызывает горячие споры, так как Трудовой </w:t>
      </w:r>
      <w:hyperlink r:id="rId23" w:history="1">
        <w:r>
          <w:rPr>
            <w:color w:val="0000FF"/>
          </w:rPr>
          <w:t>кодекс</w:t>
        </w:r>
      </w:hyperlink>
      <w:r>
        <w:t xml:space="preserve"> не дает четкого ответа на вопрос, как поступать в этом случае. Полагаем, что есть два варианта оформления трудовых отношений в ситуации, когда совместительство становится основным местом работы.</w:t>
      </w:r>
    </w:p>
    <w:p w:rsidR="00E67657" w:rsidRDefault="00E67657">
      <w:pPr>
        <w:pStyle w:val="ConsPlusNormal"/>
        <w:ind w:firstLine="540"/>
        <w:jc w:val="both"/>
      </w:pPr>
      <w:r>
        <w:rPr>
          <w:b/>
        </w:rPr>
        <w:t>Первый вариант.</w:t>
      </w:r>
      <w:r>
        <w:t xml:space="preserve"> Необходимо прекратить трудовые отношения с совместителем и заключить новый трудовой договор о работе в той же должности (директора), но уже без указания, что работа является совместительством.</w:t>
      </w:r>
    </w:p>
    <w:p w:rsidR="00E67657" w:rsidRDefault="00E67657">
      <w:pPr>
        <w:pStyle w:val="ConsPlusNormal"/>
        <w:ind w:firstLine="540"/>
        <w:jc w:val="both"/>
      </w:pPr>
      <w:r>
        <w:rPr>
          <w:b/>
        </w:rPr>
        <w:t>Второй вариант.</w:t>
      </w:r>
      <w:r>
        <w:t xml:space="preserve"> Нужно внести изменения в трудовой договор о работе по совместительству путем заключения дополнительного соглашения, в котором признать недействующим тот пункт трудового договора, в котором говорилось, что работа является совместительством, и согласовать новые условия о режиме рабочего времени и размере заработной платы. На основании такого дополнительного соглашения издается приказ примерно следующего содержания: "Признать Соколова Олега Юрьевича, ранее занимавшего должность директора на условиях </w:t>
      </w:r>
      <w:r>
        <w:lastRenderedPageBreak/>
        <w:t>совместительства, занимающим эту должность по основному месту работы с такого-то числа. Основание - дополнительное соглашение к трудовому договору от __________ N ___".</w:t>
      </w:r>
    </w:p>
    <w:p w:rsidR="00E67657" w:rsidRDefault="00E67657">
      <w:pPr>
        <w:pStyle w:val="ConsPlusNormal"/>
        <w:ind w:firstLine="540"/>
        <w:jc w:val="both"/>
      </w:pPr>
      <w:r>
        <w:t>Поскольку вне зависимости от варианта оформления смены совместительства на основное место работы работа в организации теперь будет являться для руководителя основной, он должен предоставить работодателю трудовую книжку для дальнейшего ее ведения и хранения.</w:t>
      </w:r>
    </w:p>
    <w:p w:rsidR="00E67657" w:rsidRDefault="00E67657">
      <w:pPr>
        <w:pStyle w:val="ConsPlusNormal"/>
        <w:ind w:firstLine="540"/>
        <w:jc w:val="both"/>
      </w:pPr>
      <w:r>
        <w:t xml:space="preserve">Единого порядка заполнения трудовой книжки в такой ситуации, закрепленного нормативными актами, не существует. На основании </w:t>
      </w:r>
      <w:hyperlink r:id="rId24" w:history="1">
        <w:r>
          <w:rPr>
            <w:color w:val="0000FF"/>
          </w:rPr>
          <w:t>Инструкции</w:t>
        </w:r>
      </w:hyperlink>
      <w:r>
        <w:t xml:space="preserve"> по заполнению трудовых книжек и разъяснения Роструда, данного в </w:t>
      </w:r>
      <w:hyperlink r:id="rId25" w:history="1">
        <w:r>
          <w:rPr>
            <w:color w:val="0000FF"/>
          </w:rPr>
          <w:t>Письме</w:t>
        </w:r>
      </w:hyperlink>
      <w:r>
        <w:t xml:space="preserve"> от 22.10.2007 N 4299-6-1, мы можем рекомендовать следующий порядок действий.</w:t>
      </w:r>
    </w:p>
    <w:p w:rsidR="00E67657" w:rsidRDefault="00E67657">
      <w:pPr>
        <w:pStyle w:val="ConsPlusNormal"/>
        <w:ind w:firstLine="540"/>
        <w:jc w:val="both"/>
      </w:pPr>
      <w:r>
        <w:t xml:space="preserve">После записи прежнего работодателя об увольнении с основного места работы в графе 3 </w:t>
      </w:r>
      <w:hyperlink r:id="rId26" w:history="1">
        <w:r>
          <w:rPr>
            <w:color w:val="0000FF"/>
          </w:rPr>
          <w:t>раздела</w:t>
        </w:r>
      </w:hyperlink>
      <w:r>
        <w:t xml:space="preserve"> "Сведения о работе" в виде заголовка следует указать полное наименование организации, а также сокращенное (при его наличии).</w:t>
      </w:r>
    </w:p>
    <w:p w:rsidR="00E67657" w:rsidRDefault="00E67657">
      <w:pPr>
        <w:pStyle w:val="ConsPlusNormal"/>
        <w:ind w:firstLine="540"/>
        <w:jc w:val="both"/>
      </w:pPr>
      <w:r>
        <w:t>Дальнейшие записи зависят от того, была ли сделана запись о работе по совместительству на прежнем месте работы.</w:t>
      </w:r>
    </w:p>
    <w:p w:rsidR="00E67657" w:rsidRDefault="00E67657">
      <w:pPr>
        <w:pStyle w:val="ConsPlusNormal"/>
        <w:ind w:firstLine="540"/>
        <w:jc w:val="both"/>
      </w:pPr>
      <w:r>
        <w:t>1. Если запись о работе по совместительству не производилась.</w:t>
      </w:r>
    </w:p>
    <w:p w:rsidR="00E67657" w:rsidRDefault="00E676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840"/>
        <w:gridCol w:w="840"/>
        <w:gridCol w:w="720"/>
        <w:gridCol w:w="3000"/>
        <w:gridCol w:w="2280"/>
      </w:tblGrid>
      <w:tr w:rsidR="00E67657">
        <w:trPr>
          <w:trHeight w:val="240"/>
        </w:trPr>
        <w:tc>
          <w:tcPr>
            <w:tcW w:w="960" w:type="dxa"/>
            <w:vMerge w:val="restart"/>
          </w:tcPr>
          <w:p w:rsidR="00E67657" w:rsidRDefault="00E67657">
            <w:pPr>
              <w:pStyle w:val="ConsPlusNonformat"/>
              <w:jc w:val="both"/>
            </w:pPr>
            <w:r>
              <w:t xml:space="preserve">  N   </w:t>
            </w:r>
          </w:p>
          <w:p w:rsidR="00E67657" w:rsidRDefault="00E67657">
            <w:pPr>
              <w:pStyle w:val="ConsPlusNonformat"/>
              <w:jc w:val="both"/>
            </w:pPr>
            <w:r>
              <w:t>записи</w:t>
            </w:r>
          </w:p>
        </w:tc>
        <w:tc>
          <w:tcPr>
            <w:tcW w:w="2400" w:type="dxa"/>
            <w:gridSpan w:val="3"/>
          </w:tcPr>
          <w:p w:rsidR="00E67657" w:rsidRDefault="00E67657">
            <w:pPr>
              <w:pStyle w:val="ConsPlusNonformat"/>
              <w:jc w:val="both"/>
            </w:pPr>
            <w:r>
              <w:t xml:space="preserve">      Дата      </w:t>
            </w:r>
          </w:p>
        </w:tc>
        <w:tc>
          <w:tcPr>
            <w:tcW w:w="3000" w:type="dxa"/>
            <w:vMerge w:val="restart"/>
          </w:tcPr>
          <w:p w:rsidR="00E67657" w:rsidRDefault="00E67657">
            <w:pPr>
              <w:pStyle w:val="ConsPlusNonformat"/>
              <w:jc w:val="both"/>
            </w:pPr>
            <w:r>
              <w:t xml:space="preserve"> Сведения о приеме на  </w:t>
            </w:r>
          </w:p>
          <w:p w:rsidR="00E67657" w:rsidRDefault="00E67657">
            <w:pPr>
              <w:pStyle w:val="ConsPlusNonformat"/>
              <w:jc w:val="both"/>
            </w:pPr>
            <w:r>
              <w:t xml:space="preserve"> работу, переводе на   </w:t>
            </w:r>
          </w:p>
          <w:p w:rsidR="00E67657" w:rsidRDefault="00E67657">
            <w:pPr>
              <w:pStyle w:val="ConsPlusNonformat"/>
              <w:jc w:val="both"/>
            </w:pPr>
            <w:r>
              <w:t xml:space="preserve">   другую постоянную   </w:t>
            </w:r>
          </w:p>
          <w:p w:rsidR="00E67657" w:rsidRDefault="00E67657">
            <w:pPr>
              <w:pStyle w:val="ConsPlusNonformat"/>
              <w:jc w:val="both"/>
            </w:pPr>
            <w:r>
              <w:t xml:space="preserve"> работу, квалификации, </w:t>
            </w:r>
          </w:p>
          <w:p w:rsidR="00E67657" w:rsidRDefault="00E67657">
            <w:pPr>
              <w:pStyle w:val="ConsPlusNonformat"/>
              <w:jc w:val="both"/>
            </w:pPr>
            <w:r>
              <w:t>увольнении (с указанием</w:t>
            </w:r>
          </w:p>
          <w:p w:rsidR="00E67657" w:rsidRDefault="00E67657">
            <w:pPr>
              <w:pStyle w:val="ConsPlusNonformat"/>
              <w:jc w:val="both"/>
            </w:pPr>
            <w:r>
              <w:t xml:space="preserve">   причин и ссылкой на </w:t>
            </w:r>
          </w:p>
          <w:p w:rsidR="00E67657" w:rsidRDefault="00E67657">
            <w:pPr>
              <w:pStyle w:val="ConsPlusNonformat"/>
              <w:jc w:val="both"/>
            </w:pPr>
            <w:r>
              <w:t xml:space="preserve"> статью, пункт закона) </w:t>
            </w:r>
          </w:p>
        </w:tc>
        <w:tc>
          <w:tcPr>
            <w:tcW w:w="2280" w:type="dxa"/>
            <w:vMerge w:val="restart"/>
          </w:tcPr>
          <w:p w:rsidR="00E67657" w:rsidRDefault="00E67657">
            <w:pPr>
              <w:pStyle w:val="ConsPlusNonformat"/>
              <w:jc w:val="both"/>
            </w:pPr>
            <w:r>
              <w:t xml:space="preserve">  Наименование,  </w:t>
            </w:r>
          </w:p>
          <w:p w:rsidR="00E67657" w:rsidRDefault="00E67657">
            <w:pPr>
              <w:pStyle w:val="ConsPlusNonformat"/>
              <w:jc w:val="both"/>
            </w:pPr>
            <w:r>
              <w:t xml:space="preserve">  дата и номер   </w:t>
            </w:r>
          </w:p>
          <w:p w:rsidR="00E67657" w:rsidRDefault="00E67657">
            <w:pPr>
              <w:pStyle w:val="ConsPlusNonformat"/>
              <w:jc w:val="both"/>
            </w:pPr>
            <w:r>
              <w:t xml:space="preserve">  документа, на  </w:t>
            </w:r>
          </w:p>
          <w:p w:rsidR="00E67657" w:rsidRDefault="00E67657">
            <w:pPr>
              <w:pStyle w:val="ConsPlusNonformat"/>
              <w:jc w:val="both"/>
            </w:pPr>
            <w:r>
              <w:t xml:space="preserve">    основании    </w:t>
            </w:r>
          </w:p>
          <w:p w:rsidR="00E67657" w:rsidRDefault="00E67657">
            <w:pPr>
              <w:pStyle w:val="ConsPlusNonformat"/>
              <w:jc w:val="both"/>
            </w:pPr>
            <w:r>
              <w:t xml:space="preserve">    которого     </w:t>
            </w:r>
          </w:p>
          <w:p w:rsidR="00E67657" w:rsidRDefault="00E67657">
            <w:pPr>
              <w:pStyle w:val="ConsPlusNonformat"/>
              <w:jc w:val="both"/>
            </w:pPr>
            <w:r>
              <w:t xml:space="preserve">     внесена     </w:t>
            </w:r>
          </w:p>
          <w:p w:rsidR="00E67657" w:rsidRDefault="00E67657">
            <w:pPr>
              <w:pStyle w:val="ConsPlusNonformat"/>
              <w:jc w:val="both"/>
            </w:pPr>
            <w:r>
              <w:t xml:space="preserve">     запись      </w:t>
            </w:r>
          </w:p>
        </w:tc>
      </w:tr>
      <w:tr w:rsidR="00E67657">
        <w:tc>
          <w:tcPr>
            <w:tcW w:w="840" w:type="dxa"/>
            <w:vMerge/>
            <w:tcBorders>
              <w:top w:val="nil"/>
            </w:tcBorders>
          </w:tcPr>
          <w:p w:rsidR="00E67657" w:rsidRDefault="00E67657"/>
        </w:tc>
        <w:tc>
          <w:tcPr>
            <w:tcW w:w="840" w:type="dxa"/>
            <w:tcBorders>
              <w:top w:val="nil"/>
            </w:tcBorders>
          </w:tcPr>
          <w:p w:rsidR="00E67657" w:rsidRDefault="00E67657">
            <w:pPr>
              <w:pStyle w:val="ConsPlusNonformat"/>
              <w:jc w:val="both"/>
            </w:pPr>
            <w:r>
              <w:t>число</w:t>
            </w:r>
          </w:p>
        </w:tc>
        <w:tc>
          <w:tcPr>
            <w:tcW w:w="840" w:type="dxa"/>
            <w:tcBorders>
              <w:top w:val="nil"/>
            </w:tcBorders>
          </w:tcPr>
          <w:p w:rsidR="00E67657" w:rsidRDefault="00E67657">
            <w:pPr>
              <w:pStyle w:val="ConsPlusNonformat"/>
              <w:jc w:val="both"/>
            </w:pPr>
            <w:r>
              <w:t>месяц</w:t>
            </w:r>
          </w:p>
        </w:tc>
        <w:tc>
          <w:tcPr>
            <w:tcW w:w="720" w:type="dxa"/>
            <w:tcBorders>
              <w:top w:val="nil"/>
            </w:tcBorders>
          </w:tcPr>
          <w:p w:rsidR="00E67657" w:rsidRDefault="00E67657">
            <w:pPr>
              <w:pStyle w:val="ConsPlusNonformat"/>
              <w:jc w:val="both"/>
            </w:pPr>
            <w:r>
              <w:t xml:space="preserve"> год</w:t>
            </w:r>
          </w:p>
        </w:tc>
        <w:tc>
          <w:tcPr>
            <w:tcW w:w="2880" w:type="dxa"/>
            <w:vMerge/>
            <w:tcBorders>
              <w:top w:val="nil"/>
            </w:tcBorders>
          </w:tcPr>
          <w:p w:rsidR="00E67657" w:rsidRDefault="00E67657"/>
        </w:tc>
        <w:tc>
          <w:tcPr>
            <w:tcW w:w="2160" w:type="dxa"/>
            <w:vMerge/>
            <w:tcBorders>
              <w:top w:val="nil"/>
            </w:tcBorders>
          </w:tcPr>
          <w:p w:rsidR="00E67657" w:rsidRDefault="00E67657"/>
        </w:tc>
      </w:tr>
      <w:tr w:rsidR="00E67657">
        <w:trPr>
          <w:trHeight w:val="240"/>
        </w:trPr>
        <w:tc>
          <w:tcPr>
            <w:tcW w:w="960" w:type="dxa"/>
            <w:tcBorders>
              <w:top w:val="nil"/>
            </w:tcBorders>
          </w:tcPr>
          <w:p w:rsidR="00E67657" w:rsidRDefault="00E67657">
            <w:pPr>
              <w:pStyle w:val="ConsPlusNonformat"/>
              <w:jc w:val="both"/>
            </w:pPr>
            <w:r>
              <w:t xml:space="preserve">  1   </w:t>
            </w:r>
          </w:p>
        </w:tc>
        <w:tc>
          <w:tcPr>
            <w:tcW w:w="2400" w:type="dxa"/>
            <w:gridSpan w:val="3"/>
            <w:tcBorders>
              <w:top w:val="nil"/>
            </w:tcBorders>
          </w:tcPr>
          <w:p w:rsidR="00E67657" w:rsidRDefault="00E67657">
            <w:pPr>
              <w:pStyle w:val="ConsPlusNonformat"/>
              <w:jc w:val="both"/>
            </w:pPr>
            <w:r>
              <w:t xml:space="preserve">        2       </w:t>
            </w:r>
          </w:p>
        </w:tc>
        <w:tc>
          <w:tcPr>
            <w:tcW w:w="3000" w:type="dxa"/>
            <w:tcBorders>
              <w:top w:val="nil"/>
            </w:tcBorders>
          </w:tcPr>
          <w:p w:rsidR="00E67657" w:rsidRDefault="00E67657">
            <w:pPr>
              <w:pStyle w:val="ConsPlusNonformat"/>
              <w:jc w:val="both"/>
            </w:pPr>
            <w:r>
              <w:t xml:space="preserve">            3          </w:t>
            </w:r>
          </w:p>
        </w:tc>
        <w:tc>
          <w:tcPr>
            <w:tcW w:w="2280" w:type="dxa"/>
            <w:tcBorders>
              <w:top w:val="nil"/>
            </w:tcBorders>
          </w:tcPr>
          <w:p w:rsidR="00E67657" w:rsidRDefault="00E67657">
            <w:pPr>
              <w:pStyle w:val="ConsPlusNonformat"/>
              <w:jc w:val="both"/>
            </w:pPr>
            <w:r>
              <w:t xml:space="preserve">        4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Общество с ограниченной</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ответственностью "Зима"</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      (ООО "Зима")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r>
              <w:t xml:space="preserve">   1  </w:t>
            </w:r>
          </w:p>
        </w:tc>
        <w:tc>
          <w:tcPr>
            <w:tcW w:w="840" w:type="dxa"/>
            <w:tcBorders>
              <w:top w:val="nil"/>
            </w:tcBorders>
          </w:tcPr>
          <w:p w:rsidR="00E67657" w:rsidRDefault="00E67657">
            <w:pPr>
              <w:pStyle w:val="ConsPlusNonformat"/>
              <w:jc w:val="both"/>
            </w:pPr>
            <w:r>
              <w:t xml:space="preserve">  20 </w:t>
            </w:r>
          </w:p>
        </w:tc>
        <w:tc>
          <w:tcPr>
            <w:tcW w:w="840" w:type="dxa"/>
            <w:tcBorders>
              <w:top w:val="nil"/>
            </w:tcBorders>
          </w:tcPr>
          <w:p w:rsidR="00E67657" w:rsidRDefault="00E67657">
            <w:pPr>
              <w:pStyle w:val="ConsPlusNonformat"/>
              <w:jc w:val="both"/>
            </w:pPr>
            <w:r>
              <w:t xml:space="preserve">  10 </w:t>
            </w:r>
          </w:p>
        </w:tc>
        <w:tc>
          <w:tcPr>
            <w:tcW w:w="720" w:type="dxa"/>
            <w:tcBorders>
              <w:top w:val="nil"/>
            </w:tcBorders>
          </w:tcPr>
          <w:p w:rsidR="00E67657" w:rsidRDefault="00E67657">
            <w:pPr>
              <w:pStyle w:val="ConsPlusNonformat"/>
              <w:jc w:val="both"/>
            </w:pPr>
            <w:r>
              <w:t>2011</w:t>
            </w:r>
          </w:p>
        </w:tc>
        <w:tc>
          <w:tcPr>
            <w:tcW w:w="3000" w:type="dxa"/>
            <w:tcBorders>
              <w:top w:val="nil"/>
            </w:tcBorders>
          </w:tcPr>
          <w:p w:rsidR="00E67657" w:rsidRDefault="00E67657">
            <w:pPr>
              <w:pStyle w:val="ConsPlusNonformat"/>
              <w:jc w:val="both"/>
            </w:pPr>
            <w:r>
              <w:t xml:space="preserve">Избран на должность    </w:t>
            </w:r>
          </w:p>
        </w:tc>
        <w:tc>
          <w:tcPr>
            <w:tcW w:w="2280" w:type="dxa"/>
            <w:tcBorders>
              <w:top w:val="nil"/>
            </w:tcBorders>
          </w:tcPr>
          <w:p w:rsidR="00E67657" w:rsidRDefault="00E67657">
            <w:pPr>
              <w:pStyle w:val="ConsPlusNonformat"/>
              <w:jc w:val="both"/>
            </w:pPr>
            <w:r>
              <w:t xml:space="preserve">Протокол общего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генерального директора </w:t>
            </w:r>
          </w:p>
        </w:tc>
        <w:tc>
          <w:tcPr>
            <w:tcW w:w="2280" w:type="dxa"/>
            <w:tcBorders>
              <w:top w:val="nil"/>
            </w:tcBorders>
          </w:tcPr>
          <w:p w:rsidR="00E67657" w:rsidRDefault="00E67657">
            <w:pPr>
              <w:pStyle w:val="ConsPlusNonformat"/>
              <w:jc w:val="both"/>
            </w:pPr>
            <w:r>
              <w:t xml:space="preserve">собрания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p>
        </w:tc>
        <w:tc>
          <w:tcPr>
            <w:tcW w:w="2280" w:type="dxa"/>
            <w:tcBorders>
              <w:top w:val="nil"/>
            </w:tcBorders>
          </w:tcPr>
          <w:p w:rsidR="00E67657" w:rsidRDefault="00E67657">
            <w:pPr>
              <w:pStyle w:val="ConsPlusNonformat"/>
              <w:jc w:val="both"/>
            </w:pPr>
            <w:r>
              <w:t xml:space="preserve">участников от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p>
        </w:tc>
        <w:tc>
          <w:tcPr>
            <w:tcW w:w="2280" w:type="dxa"/>
            <w:tcBorders>
              <w:top w:val="nil"/>
            </w:tcBorders>
          </w:tcPr>
          <w:p w:rsidR="00E67657" w:rsidRDefault="00E67657">
            <w:pPr>
              <w:pStyle w:val="ConsPlusNonformat"/>
              <w:jc w:val="both"/>
            </w:pPr>
            <w:r>
              <w:t xml:space="preserve">20.10.2011 N 18  </w:t>
            </w:r>
          </w:p>
        </w:tc>
      </w:tr>
      <w:tr w:rsidR="00E67657">
        <w:trPr>
          <w:trHeight w:val="240"/>
        </w:trPr>
        <w:tc>
          <w:tcPr>
            <w:tcW w:w="960" w:type="dxa"/>
            <w:tcBorders>
              <w:top w:val="nil"/>
            </w:tcBorders>
          </w:tcPr>
          <w:p w:rsidR="00E67657" w:rsidRDefault="00E67657">
            <w:pPr>
              <w:pStyle w:val="ConsPlusNonformat"/>
              <w:jc w:val="both"/>
            </w:pPr>
            <w:r>
              <w:t xml:space="preserve">   2  </w:t>
            </w:r>
          </w:p>
        </w:tc>
        <w:tc>
          <w:tcPr>
            <w:tcW w:w="840" w:type="dxa"/>
            <w:tcBorders>
              <w:top w:val="nil"/>
            </w:tcBorders>
          </w:tcPr>
          <w:p w:rsidR="00E67657" w:rsidRDefault="00E67657">
            <w:pPr>
              <w:pStyle w:val="ConsPlusNonformat"/>
              <w:jc w:val="both"/>
            </w:pPr>
            <w:r>
              <w:t xml:space="preserve">  30 </w:t>
            </w:r>
          </w:p>
        </w:tc>
        <w:tc>
          <w:tcPr>
            <w:tcW w:w="840" w:type="dxa"/>
            <w:tcBorders>
              <w:top w:val="nil"/>
            </w:tcBorders>
          </w:tcPr>
          <w:p w:rsidR="00E67657" w:rsidRDefault="00E67657">
            <w:pPr>
              <w:pStyle w:val="ConsPlusNonformat"/>
              <w:jc w:val="both"/>
            </w:pPr>
            <w:r>
              <w:t xml:space="preserve">  01 </w:t>
            </w:r>
          </w:p>
        </w:tc>
        <w:tc>
          <w:tcPr>
            <w:tcW w:w="720" w:type="dxa"/>
            <w:tcBorders>
              <w:top w:val="nil"/>
            </w:tcBorders>
          </w:tcPr>
          <w:p w:rsidR="00E67657" w:rsidRDefault="00E67657">
            <w:pPr>
              <w:pStyle w:val="ConsPlusNonformat"/>
              <w:jc w:val="both"/>
            </w:pPr>
            <w:r>
              <w:t>2013</w:t>
            </w:r>
          </w:p>
        </w:tc>
        <w:tc>
          <w:tcPr>
            <w:tcW w:w="3000" w:type="dxa"/>
            <w:tcBorders>
              <w:top w:val="nil"/>
            </w:tcBorders>
          </w:tcPr>
          <w:p w:rsidR="00E67657" w:rsidRDefault="00E67657">
            <w:pPr>
              <w:pStyle w:val="ConsPlusNonformat"/>
              <w:jc w:val="both"/>
            </w:pPr>
            <w:r>
              <w:t xml:space="preserve">Трудовой договор       </w:t>
            </w:r>
          </w:p>
        </w:tc>
        <w:tc>
          <w:tcPr>
            <w:tcW w:w="2280" w:type="dxa"/>
            <w:tcBorders>
              <w:top w:val="nil"/>
            </w:tcBorders>
          </w:tcPr>
          <w:p w:rsidR="00E67657" w:rsidRDefault="00E67657">
            <w:pPr>
              <w:pStyle w:val="ConsPlusNonformat"/>
              <w:jc w:val="both"/>
            </w:pPr>
            <w:r>
              <w:t xml:space="preserve">Приказ от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расторгнут по          </w:t>
            </w:r>
          </w:p>
        </w:tc>
        <w:tc>
          <w:tcPr>
            <w:tcW w:w="2280" w:type="dxa"/>
            <w:tcBorders>
              <w:top w:val="nil"/>
            </w:tcBorders>
          </w:tcPr>
          <w:p w:rsidR="00E67657" w:rsidRDefault="00E67657">
            <w:pPr>
              <w:pStyle w:val="ConsPlusNonformat"/>
              <w:jc w:val="both"/>
            </w:pPr>
            <w:r>
              <w:t xml:space="preserve">30.01.2013 N 7-у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инициативе работника,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hyperlink r:id="rId27" w:history="1">
              <w:r>
                <w:rPr>
                  <w:color w:val="0000FF"/>
                </w:rPr>
                <w:t>пункт 3 части первой</w:t>
              </w:r>
            </w:hyperlink>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статьи 77 Трудового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кодекса Российской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Федерации.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Инспектор ОК Бумажкина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Ознакомлен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Общество с ограниченной</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ответственностью "Лето"</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      (ООО "Лето")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r>
              <w:t xml:space="preserve">   3  </w:t>
            </w:r>
          </w:p>
        </w:tc>
        <w:tc>
          <w:tcPr>
            <w:tcW w:w="840" w:type="dxa"/>
            <w:tcBorders>
              <w:top w:val="nil"/>
            </w:tcBorders>
          </w:tcPr>
          <w:p w:rsidR="00E67657" w:rsidRDefault="00E67657">
            <w:pPr>
              <w:pStyle w:val="ConsPlusNonformat"/>
              <w:jc w:val="both"/>
            </w:pPr>
            <w:r>
              <w:t xml:space="preserve">  10 </w:t>
            </w:r>
          </w:p>
        </w:tc>
        <w:tc>
          <w:tcPr>
            <w:tcW w:w="840" w:type="dxa"/>
            <w:tcBorders>
              <w:top w:val="nil"/>
            </w:tcBorders>
          </w:tcPr>
          <w:p w:rsidR="00E67657" w:rsidRDefault="00E67657">
            <w:pPr>
              <w:pStyle w:val="ConsPlusNonformat"/>
              <w:jc w:val="both"/>
            </w:pPr>
            <w:r>
              <w:t xml:space="preserve">  09 </w:t>
            </w:r>
          </w:p>
        </w:tc>
        <w:tc>
          <w:tcPr>
            <w:tcW w:w="720" w:type="dxa"/>
            <w:tcBorders>
              <w:top w:val="nil"/>
            </w:tcBorders>
          </w:tcPr>
          <w:p w:rsidR="00E67657" w:rsidRDefault="00E67657">
            <w:pPr>
              <w:pStyle w:val="ConsPlusNonformat"/>
              <w:jc w:val="both"/>
            </w:pPr>
            <w:r>
              <w:t>2012</w:t>
            </w:r>
          </w:p>
        </w:tc>
        <w:tc>
          <w:tcPr>
            <w:tcW w:w="3000" w:type="dxa"/>
            <w:tcBorders>
              <w:top w:val="nil"/>
            </w:tcBorders>
          </w:tcPr>
          <w:p w:rsidR="00E67657" w:rsidRDefault="00E67657">
            <w:pPr>
              <w:pStyle w:val="ConsPlusNonformat"/>
              <w:jc w:val="both"/>
            </w:pPr>
            <w:r>
              <w:t xml:space="preserve">Избран на должность    </w:t>
            </w:r>
          </w:p>
        </w:tc>
        <w:tc>
          <w:tcPr>
            <w:tcW w:w="2280" w:type="dxa"/>
            <w:tcBorders>
              <w:top w:val="nil"/>
            </w:tcBorders>
          </w:tcPr>
          <w:p w:rsidR="00E67657" w:rsidRDefault="00E67657">
            <w:pPr>
              <w:pStyle w:val="ConsPlusNonformat"/>
              <w:jc w:val="both"/>
            </w:pPr>
            <w:r>
              <w:t xml:space="preserve">Протокол общего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генерального директора.</w:t>
            </w:r>
          </w:p>
        </w:tc>
        <w:tc>
          <w:tcPr>
            <w:tcW w:w="2280" w:type="dxa"/>
            <w:tcBorders>
              <w:top w:val="nil"/>
            </w:tcBorders>
          </w:tcPr>
          <w:p w:rsidR="00E67657" w:rsidRDefault="00E67657">
            <w:pPr>
              <w:pStyle w:val="ConsPlusNonformat"/>
              <w:jc w:val="both"/>
            </w:pPr>
            <w:r>
              <w:t xml:space="preserve">собрания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С 10.09.2012 по        </w:t>
            </w:r>
          </w:p>
        </w:tc>
        <w:tc>
          <w:tcPr>
            <w:tcW w:w="2280" w:type="dxa"/>
            <w:tcBorders>
              <w:top w:val="nil"/>
            </w:tcBorders>
          </w:tcPr>
          <w:p w:rsidR="00E67657" w:rsidRDefault="00E67657">
            <w:pPr>
              <w:pStyle w:val="ConsPlusNonformat"/>
              <w:jc w:val="both"/>
            </w:pPr>
            <w:r>
              <w:t xml:space="preserve">участников от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30.01.2013 работал в   </w:t>
            </w:r>
          </w:p>
        </w:tc>
        <w:tc>
          <w:tcPr>
            <w:tcW w:w="2280" w:type="dxa"/>
            <w:tcBorders>
              <w:top w:val="nil"/>
            </w:tcBorders>
          </w:tcPr>
          <w:p w:rsidR="00E67657" w:rsidRDefault="00E67657">
            <w:pPr>
              <w:pStyle w:val="ConsPlusNonformat"/>
              <w:jc w:val="both"/>
            </w:pPr>
            <w:r>
              <w:t xml:space="preserve">09.09.2012 N 7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качестве совместителя. </w:t>
            </w:r>
          </w:p>
        </w:tc>
        <w:tc>
          <w:tcPr>
            <w:tcW w:w="2280" w:type="dxa"/>
            <w:tcBorders>
              <w:top w:val="nil"/>
            </w:tcBorders>
          </w:tcPr>
          <w:p w:rsidR="00E67657" w:rsidRDefault="00E67657">
            <w:pPr>
              <w:pStyle w:val="ConsPlusNonformat"/>
              <w:jc w:val="both"/>
            </w:pPr>
            <w:r>
              <w:t xml:space="preserve">Приказ от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С 01.02.2013 работает  </w:t>
            </w:r>
          </w:p>
        </w:tc>
        <w:tc>
          <w:tcPr>
            <w:tcW w:w="2280" w:type="dxa"/>
            <w:tcBorders>
              <w:top w:val="nil"/>
            </w:tcBorders>
          </w:tcPr>
          <w:p w:rsidR="00E67657" w:rsidRDefault="00E67657">
            <w:pPr>
              <w:pStyle w:val="ConsPlusNonformat"/>
              <w:jc w:val="both"/>
            </w:pPr>
            <w:r>
              <w:t xml:space="preserve">01.02.2013 N 15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по основному месту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работы                 </w:t>
            </w:r>
          </w:p>
        </w:tc>
        <w:tc>
          <w:tcPr>
            <w:tcW w:w="2280" w:type="dxa"/>
            <w:tcBorders>
              <w:top w:val="nil"/>
            </w:tcBorders>
          </w:tcPr>
          <w:p w:rsidR="00E67657" w:rsidRDefault="00E67657">
            <w:pPr>
              <w:pStyle w:val="ConsPlusNonformat"/>
              <w:jc w:val="both"/>
            </w:pPr>
          </w:p>
        </w:tc>
      </w:tr>
    </w:tbl>
    <w:p w:rsidR="00E67657" w:rsidRDefault="00E67657">
      <w:pPr>
        <w:pStyle w:val="ConsPlusNormal"/>
        <w:ind w:firstLine="540"/>
        <w:jc w:val="both"/>
      </w:pPr>
    </w:p>
    <w:p w:rsidR="00E67657" w:rsidRDefault="00E67657">
      <w:pPr>
        <w:pStyle w:val="ConsPlusNormal"/>
        <w:ind w:firstLine="540"/>
        <w:jc w:val="both"/>
      </w:pPr>
      <w:r>
        <w:t>2. Если сведения о приеме на работу по совместительству были внесены во время работы на основном месте.</w:t>
      </w:r>
    </w:p>
    <w:p w:rsidR="00E67657" w:rsidRDefault="00E676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840"/>
        <w:gridCol w:w="840"/>
        <w:gridCol w:w="720"/>
        <w:gridCol w:w="3000"/>
        <w:gridCol w:w="2280"/>
      </w:tblGrid>
      <w:tr w:rsidR="00E67657">
        <w:trPr>
          <w:trHeight w:val="240"/>
        </w:trPr>
        <w:tc>
          <w:tcPr>
            <w:tcW w:w="960" w:type="dxa"/>
            <w:vMerge w:val="restart"/>
          </w:tcPr>
          <w:p w:rsidR="00E67657" w:rsidRDefault="00E67657">
            <w:pPr>
              <w:pStyle w:val="ConsPlusNonformat"/>
              <w:jc w:val="both"/>
            </w:pPr>
            <w:r>
              <w:t xml:space="preserve">  N   </w:t>
            </w:r>
          </w:p>
          <w:p w:rsidR="00E67657" w:rsidRDefault="00E67657">
            <w:pPr>
              <w:pStyle w:val="ConsPlusNonformat"/>
              <w:jc w:val="both"/>
            </w:pPr>
            <w:r>
              <w:t>записи</w:t>
            </w:r>
          </w:p>
        </w:tc>
        <w:tc>
          <w:tcPr>
            <w:tcW w:w="2400" w:type="dxa"/>
            <w:gridSpan w:val="3"/>
          </w:tcPr>
          <w:p w:rsidR="00E67657" w:rsidRDefault="00E67657">
            <w:pPr>
              <w:pStyle w:val="ConsPlusNonformat"/>
              <w:jc w:val="both"/>
            </w:pPr>
            <w:r>
              <w:t xml:space="preserve">      Дата      </w:t>
            </w:r>
          </w:p>
        </w:tc>
        <w:tc>
          <w:tcPr>
            <w:tcW w:w="3000" w:type="dxa"/>
            <w:vMerge w:val="restart"/>
          </w:tcPr>
          <w:p w:rsidR="00E67657" w:rsidRDefault="00E67657">
            <w:pPr>
              <w:pStyle w:val="ConsPlusNonformat"/>
              <w:jc w:val="both"/>
            </w:pPr>
            <w:r>
              <w:t xml:space="preserve"> Сведения о приеме на  </w:t>
            </w:r>
          </w:p>
          <w:p w:rsidR="00E67657" w:rsidRDefault="00E67657">
            <w:pPr>
              <w:pStyle w:val="ConsPlusNonformat"/>
              <w:jc w:val="both"/>
            </w:pPr>
            <w:r>
              <w:t xml:space="preserve"> работу, переводе на   </w:t>
            </w:r>
          </w:p>
          <w:p w:rsidR="00E67657" w:rsidRDefault="00E67657">
            <w:pPr>
              <w:pStyle w:val="ConsPlusNonformat"/>
              <w:jc w:val="both"/>
            </w:pPr>
            <w:r>
              <w:t xml:space="preserve">   другую постоянную   </w:t>
            </w:r>
          </w:p>
          <w:p w:rsidR="00E67657" w:rsidRDefault="00E67657">
            <w:pPr>
              <w:pStyle w:val="ConsPlusNonformat"/>
              <w:jc w:val="both"/>
            </w:pPr>
            <w:r>
              <w:t xml:space="preserve"> работу, квалификации, </w:t>
            </w:r>
          </w:p>
          <w:p w:rsidR="00E67657" w:rsidRDefault="00E67657">
            <w:pPr>
              <w:pStyle w:val="ConsPlusNonformat"/>
              <w:jc w:val="both"/>
            </w:pPr>
            <w:r>
              <w:t>увольнении (с указанием</w:t>
            </w:r>
          </w:p>
          <w:p w:rsidR="00E67657" w:rsidRDefault="00E67657">
            <w:pPr>
              <w:pStyle w:val="ConsPlusNonformat"/>
              <w:jc w:val="both"/>
            </w:pPr>
            <w:r>
              <w:t xml:space="preserve">   причин и ссылкой на </w:t>
            </w:r>
          </w:p>
          <w:p w:rsidR="00E67657" w:rsidRDefault="00E67657">
            <w:pPr>
              <w:pStyle w:val="ConsPlusNonformat"/>
              <w:jc w:val="both"/>
            </w:pPr>
            <w:r>
              <w:t xml:space="preserve"> статью, пункт закона) </w:t>
            </w:r>
          </w:p>
        </w:tc>
        <w:tc>
          <w:tcPr>
            <w:tcW w:w="2280" w:type="dxa"/>
            <w:vMerge w:val="restart"/>
          </w:tcPr>
          <w:p w:rsidR="00E67657" w:rsidRDefault="00E67657">
            <w:pPr>
              <w:pStyle w:val="ConsPlusNonformat"/>
              <w:jc w:val="both"/>
            </w:pPr>
            <w:r>
              <w:t xml:space="preserve">  Наименование,  </w:t>
            </w:r>
          </w:p>
          <w:p w:rsidR="00E67657" w:rsidRDefault="00E67657">
            <w:pPr>
              <w:pStyle w:val="ConsPlusNonformat"/>
              <w:jc w:val="both"/>
            </w:pPr>
            <w:r>
              <w:t xml:space="preserve">  дата и номер   </w:t>
            </w:r>
          </w:p>
          <w:p w:rsidR="00E67657" w:rsidRDefault="00E67657">
            <w:pPr>
              <w:pStyle w:val="ConsPlusNonformat"/>
              <w:jc w:val="both"/>
            </w:pPr>
            <w:r>
              <w:t xml:space="preserve">  документа, на  </w:t>
            </w:r>
          </w:p>
          <w:p w:rsidR="00E67657" w:rsidRDefault="00E67657">
            <w:pPr>
              <w:pStyle w:val="ConsPlusNonformat"/>
              <w:jc w:val="both"/>
            </w:pPr>
            <w:r>
              <w:t xml:space="preserve">    основании    </w:t>
            </w:r>
          </w:p>
          <w:p w:rsidR="00E67657" w:rsidRDefault="00E67657">
            <w:pPr>
              <w:pStyle w:val="ConsPlusNonformat"/>
              <w:jc w:val="both"/>
            </w:pPr>
            <w:r>
              <w:t xml:space="preserve">    которого     </w:t>
            </w:r>
          </w:p>
          <w:p w:rsidR="00E67657" w:rsidRDefault="00E67657">
            <w:pPr>
              <w:pStyle w:val="ConsPlusNonformat"/>
              <w:jc w:val="both"/>
            </w:pPr>
            <w:r>
              <w:t xml:space="preserve">     внесена     </w:t>
            </w:r>
          </w:p>
          <w:p w:rsidR="00E67657" w:rsidRDefault="00E67657">
            <w:pPr>
              <w:pStyle w:val="ConsPlusNonformat"/>
              <w:jc w:val="both"/>
            </w:pPr>
            <w:r>
              <w:t xml:space="preserve">     запись      </w:t>
            </w:r>
          </w:p>
        </w:tc>
      </w:tr>
      <w:tr w:rsidR="00E67657">
        <w:tc>
          <w:tcPr>
            <w:tcW w:w="840" w:type="dxa"/>
            <w:vMerge/>
            <w:tcBorders>
              <w:top w:val="nil"/>
            </w:tcBorders>
          </w:tcPr>
          <w:p w:rsidR="00E67657" w:rsidRDefault="00E67657"/>
        </w:tc>
        <w:tc>
          <w:tcPr>
            <w:tcW w:w="840" w:type="dxa"/>
            <w:tcBorders>
              <w:top w:val="nil"/>
            </w:tcBorders>
          </w:tcPr>
          <w:p w:rsidR="00E67657" w:rsidRDefault="00E67657">
            <w:pPr>
              <w:pStyle w:val="ConsPlusNonformat"/>
              <w:jc w:val="both"/>
            </w:pPr>
            <w:r>
              <w:t>число</w:t>
            </w:r>
          </w:p>
        </w:tc>
        <w:tc>
          <w:tcPr>
            <w:tcW w:w="840" w:type="dxa"/>
            <w:tcBorders>
              <w:top w:val="nil"/>
            </w:tcBorders>
          </w:tcPr>
          <w:p w:rsidR="00E67657" w:rsidRDefault="00E67657">
            <w:pPr>
              <w:pStyle w:val="ConsPlusNonformat"/>
              <w:jc w:val="both"/>
            </w:pPr>
            <w:r>
              <w:t>месяц</w:t>
            </w:r>
          </w:p>
        </w:tc>
        <w:tc>
          <w:tcPr>
            <w:tcW w:w="720" w:type="dxa"/>
            <w:tcBorders>
              <w:top w:val="nil"/>
            </w:tcBorders>
          </w:tcPr>
          <w:p w:rsidR="00E67657" w:rsidRDefault="00E67657">
            <w:pPr>
              <w:pStyle w:val="ConsPlusNonformat"/>
              <w:jc w:val="both"/>
            </w:pPr>
            <w:r>
              <w:t xml:space="preserve"> год</w:t>
            </w:r>
          </w:p>
        </w:tc>
        <w:tc>
          <w:tcPr>
            <w:tcW w:w="2880" w:type="dxa"/>
            <w:vMerge/>
            <w:tcBorders>
              <w:top w:val="nil"/>
            </w:tcBorders>
          </w:tcPr>
          <w:p w:rsidR="00E67657" w:rsidRDefault="00E67657"/>
        </w:tc>
        <w:tc>
          <w:tcPr>
            <w:tcW w:w="2160" w:type="dxa"/>
            <w:vMerge/>
            <w:tcBorders>
              <w:top w:val="nil"/>
            </w:tcBorders>
          </w:tcPr>
          <w:p w:rsidR="00E67657" w:rsidRDefault="00E67657"/>
        </w:tc>
      </w:tr>
      <w:tr w:rsidR="00E67657">
        <w:trPr>
          <w:trHeight w:val="240"/>
        </w:trPr>
        <w:tc>
          <w:tcPr>
            <w:tcW w:w="960" w:type="dxa"/>
            <w:tcBorders>
              <w:top w:val="nil"/>
            </w:tcBorders>
          </w:tcPr>
          <w:p w:rsidR="00E67657" w:rsidRDefault="00E67657">
            <w:pPr>
              <w:pStyle w:val="ConsPlusNonformat"/>
              <w:jc w:val="both"/>
            </w:pPr>
            <w:r>
              <w:t xml:space="preserve">  1   </w:t>
            </w:r>
          </w:p>
        </w:tc>
        <w:tc>
          <w:tcPr>
            <w:tcW w:w="2400" w:type="dxa"/>
            <w:gridSpan w:val="3"/>
            <w:tcBorders>
              <w:top w:val="nil"/>
            </w:tcBorders>
          </w:tcPr>
          <w:p w:rsidR="00E67657" w:rsidRDefault="00E67657">
            <w:pPr>
              <w:pStyle w:val="ConsPlusNonformat"/>
              <w:jc w:val="both"/>
            </w:pPr>
            <w:r>
              <w:t xml:space="preserve">        2       </w:t>
            </w:r>
          </w:p>
        </w:tc>
        <w:tc>
          <w:tcPr>
            <w:tcW w:w="3000" w:type="dxa"/>
            <w:tcBorders>
              <w:top w:val="nil"/>
            </w:tcBorders>
          </w:tcPr>
          <w:p w:rsidR="00E67657" w:rsidRDefault="00E67657">
            <w:pPr>
              <w:pStyle w:val="ConsPlusNonformat"/>
              <w:jc w:val="both"/>
            </w:pPr>
            <w:r>
              <w:t xml:space="preserve">            3          </w:t>
            </w:r>
          </w:p>
        </w:tc>
        <w:tc>
          <w:tcPr>
            <w:tcW w:w="2280" w:type="dxa"/>
            <w:tcBorders>
              <w:top w:val="nil"/>
            </w:tcBorders>
          </w:tcPr>
          <w:p w:rsidR="00E67657" w:rsidRDefault="00E67657">
            <w:pPr>
              <w:pStyle w:val="ConsPlusNonformat"/>
              <w:jc w:val="both"/>
            </w:pPr>
            <w:r>
              <w:t xml:space="preserve">        4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Общество с ограниченной</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ответственностью "Зима"</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      (ООО "Зима")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r>
              <w:t xml:space="preserve">   1  </w:t>
            </w:r>
          </w:p>
        </w:tc>
        <w:tc>
          <w:tcPr>
            <w:tcW w:w="840" w:type="dxa"/>
            <w:tcBorders>
              <w:top w:val="nil"/>
            </w:tcBorders>
          </w:tcPr>
          <w:p w:rsidR="00E67657" w:rsidRDefault="00E67657">
            <w:pPr>
              <w:pStyle w:val="ConsPlusNonformat"/>
              <w:jc w:val="both"/>
            </w:pPr>
            <w:r>
              <w:t xml:space="preserve">  20 </w:t>
            </w:r>
          </w:p>
        </w:tc>
        <w:tc>
          <w:tcPr>
            <w:tcW w:w="840" w:type="dxa"/>
            <w:tcBorders>
              <w:top w:val="nil"/>
            </w:tcBorders>
          </w:tcPr>
          <w:p w:rsidR="00E67657" w:rsidRDefault="00E67657">
            <w:pPr>
              <w:pStyle w:val="ConsPlusNonformat"/>
              <w:jc w:val="both"/>
            </w:pPr>
            <w:r>
              <w:t xml:space="preserve">  10 </w:t>
            </w:r>
          </w:p>
        </w:tc>
        <w:tc>
          <w:tcPr>
            <w:tcW w:w="720" w:type="dxa"/>
            <w:tcBorders>
              <w:top w:val="nil"/>
            </w:tcBorders>
          </w:tcPr>
          <w:p w:rsidR="00E67657" w:rsidRDefault="00E67657">
            <w:pPr>
              <w:pStyle w:val="ConsPlusNonformat"/>
              <w:jc w:val="both"/>
            </w:pPr>
            <w:r>
              <w:t>2011</w:t>
            </w:r>
          </w:p>
        </w:tc>
        <w:tc>
          <w:tcPr>
            <w:tcW w:w="3000" w:type="dxa"/>
            <w:tcBorders>
              <w:top w:val="nil"/>
            </w:tcBorders>
          </w:tcPr>
          <w:p w:rsidR="00E67657" w:rsidRDefault="00E67657">
            <w:pPr>
              <w:pStyle w:val="ConsPlusNonformat"/>
              <w:jc w:val="both"/>
            </w:pPr>
            <w:r>
              <w:t xml:space="preserve">Избран на должность    </w:t>
            </w:r>
          </w:p>
        </w:tc>
        <w:tc>
          <w:tcPr>
            <w:tcW w:w="2280" w:type="dxa"/>
            <w:tcBorders>
              <w:top w:val="nil"/>
            </w:tcBorders>
          </w:tcPr>
          <w:p w:rsidR="00E67657" w:rsidRDefault="00E67657">
            <w:pPr>
              <w:pStyle w:val="ConsPlusNonformat"/>
              <w:jc w:val="both"/>
            </w:pPr>
            <w:r>
              <w:t xml:space="preserve">Протокол общего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генерального директора </w:t>
            </w:r>
          </w:p>
        </w:tc>
        <w:tc>
          <w:tcPr>
            <w:tcW w:w="2280" w:type="dxa"/>
            <w:tcBorders>
              <w:top w:val="nil"/>
            </w:tcBorders>
          </w:tcPr>
          <w:p w:rsidR="00E67657" w:rsidRDefault="00E67657">
            <w:pPr>
              <w:pStyle w:val="ConsPlusNonformat"/>
              <w:jc w:val="both"/>
            </w:pPr>
            <w:r>
              <w:t xml:space="preserve">собрания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p>
        </w:tc>
        <w:tc>
          <w:tcPr>
            <w:tcW w:w="2280" w:type="dxa"/>
            <w:tcBorders>
              <w:top w:val="nil"/>
            </w:tcBorders>
          </w:tcPr>
          <w:p w:rsidR="00E67657" w:rsidRDefault="00E67657">
            <w:pPr>
              <w:pStyle w:val="ConsPlusNonformat"/>
              <w:jc w:val="both"/>
            </w:pPr>
            <w:r>
              <w:t xml:space="preserve">участников от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p>
        </w:tc>
        <w:tc>
          <w:tcPr>
            <w:tcW w:w="2280" w:type="dxa"/>
            <w:tcBorders>
              <w:top w:val="nil"/>
            </w:tcBorders>
          </w:tcPr>
          <w:p w:rsidR="00E67657" w:rsidRDefault="00E67657">
            <w:pPr>
              <w:pStyle w:val="ConsPlusNonformat"/>
              <w:jc w:val="both"/>
            </w:pPr>
            <w:r>
              <w:t xml:space="preserve">20.10.2011 N 18  </w:t>
            </w:r>
          </w:p>
        </w:tc>
      </w:tr>
      <w:tr w:rsidR="00E67657">
        <w:trPr>
          <w:trHeight w:val="240"/>
        </w:trPr>
        <w:tc>
          <w:tcPr>
            <w:tcW w:w="960" w:type="dxa"/>
            <w:tcBorders>
              <w:top w:val="nil"/>
            </w:tcBorders>
          </w:tcPr>
          <w:p w:rsidR="00E67657" w:rsidRDefault="00E67657">
            <w:pPr>
              <w:pStyle w:val="ConsPlusNonformat"/>
              <w:jc w:val="both"/>
            </w:pPr>
            <w:r>
              <w:t xml:space="preserve">   2  </w:t>
            </w:r>
          </w:p>
        </w:tc>
        <w:tc>
          <w:tcPr>
            <w:tcW w:w="840" w:type="dxa"/>
            <w:tcBorders>
              <w:top w:val="nil"/>
            </w:tcBorders>
          </w:tcPr>
          <w:p w:rsidR="00E67657" w:rsidRDefault="00E67657">
            <w:pPr>
              <w:pStyle w:val="ConsPlusNonformat"/>
              <w:jc w:val="both"/>
            </w:pPr>
            <w:r>
              <w:t xml:space="preserve">  10 </w:t>
            </w:r>
          </w:p>
        </w:tc>
        <w:tc>
          <w:tcPr>
            <w:tcW w:w="840" w:type="dxa"/>
            <w:tcBorders>
              <w:top w:val="nil"/>
            </w:tcBorders>
          </w:tcPr>
          <w:p w:rsidR="00E67657" w:rsidRDefault="00E67657">
            <w:pPr>
              <w:pStyle w:val="ConsPlusNonformat"/>
              <w:jc w:val="both"/>
            </w:pPr>
            <w:r>
              <w:t xml:space="preserve">  09 </w:t>
            </w:r>
          </w:p>
        </w:tc>
        <w:tc>
          <w:tcPr>
            <w:tcW w:w="720" w:type="dxa"/>
            <w:tcBorders>
              <w:top w:val="nil"/>
            </w:tcBorders>
          </w:tcPr>
          <w:p w:rsidR="00E67657" w:rsidRDefault="00E67657">
            <w:pPr>
              <w:pStyle w:val="ConsPlusNonformat"/>
              <w:jc w:val="both"/>
            </w:pPr>
            <w:r>
              <w:t>2012</w:t>
            </w:r>
          </w:p>
        </w:tc>
        <w:tc>
          <w:tcPr>
            <w:tcW w:w="3000" w:type="dxa"/>
            <w:tcBorders>
              <w:top w:val="nil"/>
            </w:tcBorders>
          </w:tcPr>
          <w:p w:rsidR="00E67657" w:rsidRDefault="00E67657">
            <w:pPr>
              <w:pStyle w:val="ConsPlusNonformat"/>
              <w:jc w:val="both"/>
            </w:pPr>
            <w:r>
              <w:t xml:space="preserve">Избран на должность    </w:t>
            </w:r>
          </w:p>
        </w:tc>
        <w:tc>
          <w:tcPr>
            <w:tcW w:w="2280" w:type="dxa"/>
            <w:tcBorders>
              <w:top w:val="nil"/>
            </w:tcBorders>
          </w:tcPr>
          <w:p w:rsidR="00E67657" w:rsidRDefault="00E67657">
            <w:pPr>
              <w:pStyle w:val="ConsPlusNonformat"/>
              <w:jc w:val="both"/>
            </w:pPr>
            <w:r>
              <w:t xml:space="preserve">Протокол общего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директора Общества с   </w:t>
            </w:r>
          </w:p>
        </w:tc>
        <w:tc>
          <w:tcPr>
            <w:tcW w:w="2280" w:type="dxa"/>
            <w:tcBorders>
              <w:top w:val="nil"/>
            </w:tcBorders>
          </w:tcPr>
          <w:p w:rsidR="00E67657" w:rsidRDefault="00E67657">
            <w:pPr>
              <w:pStyle w:val="ConsPlusNonformat"/>
              <w:jc w:val="both"/>
            </w:pPr>
            <w:r>
              <w:t xml:space="preserve">собрания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ограниченной           </w:t>
            </w:r>
          </w:p>
        </w:tc>
        <w:tc>
          <w:tcPr>
            <w:tcW w:w="2280" w:type="dxa"/>
            <w:tcBorders>
              <w:top w:val="nil"/>
            </w:tcBorders>
          </w:tcPr>
          <w:p w:rsidR="00E67657" w:rsidRDefault="00E67657">
            <w:pPr>
              <w:pStyle w:val="ConsPlusNonformat"/>
              <w:jc w:val="both"/>
            </w:pPr>
            <w:r>
              <w:t xml:space="preserve">участников от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ответственностью "Лето"</w:t>
            </w:r>
          </w:p>
        </w:tc>
        <w:tc>
          <w:tcPr>
            <w:tcW w:w="2280" w:type="dxa"/>
            <w:tcBorders>
              <w:top w:val="nil"/>
            </w:tcBorders>
          </w:tcPr>
          <w:p w:rsidR="00E67657" w:rsidRDefault="00E67657">
            <w:pPr>
              <w:pStyle w:val="ConsPlusNonformat"/>
              <w:jc w:val="both"/>
            </w:pPr>
            <w:r>
              <w:t xml:space="preserve">09.09.2012 N 7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по совместительству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r>
              <w:t xml:space="preserve">   3  </w:t>
            </w:r>
          </w:p>
        </w:tc>
        <w:tc>
          <w:tcPr>
            <w:tcW w:w="840" w:type="dxa"/>
            <w:tcBorders>
              <w:top w:val="nil"/>
            </w:tcBorders>
          </w:tcPr>
          <w:p w:rsidR="00E67657" w:rsidRDefault="00E67657">
            <w:pPr>
              <w:pStyle w:val="ConsPlusNonformat"/>
              <w:jc w:val="both"/>
            </w:pPr>
            <w:r>
              <w:t xml:space="preserve">  30 </w:t>
            </w:r>
          </w:p>
        </w:tc>
        <w:tc>
          <w:tcPr>
            <w:tcW w:w="840" w:type="dxa"/>
            <w:tcBorders>
              <w:top w:val="nil"/>
            </w:tcBorders>
          </w:tcPr>
          <w:p w:rsidR="00E67657" w:rsidRDefault="00E67657">
            <w:pPr>
              <w:pStyle w:val="ConsPlusNonformat"/>
              <w:jc w:val="both"/>
            </w:pPr>
            <w:r>
              <w:t xml:space="preserve">  01 </w:t>
            </w:r>
          </w:p>
        </w:tc>
        <w:tc>
          <w:tcPr>
            <w:tcW w:w="720" w:type="dxa"/>
            <w:tcBorders>
              <w:top w:val="nil"/>
            </w:tcBorders>
          </w:tcPr>
          <w:p w:rsidR="00E67657" w:rsidRDefault="00E67657">
            <w:pPr>
              <w:pStyle w:val="ConsPlusNonformat"/>
              <w:jc w:val="both"/>
            </w:pPr>
            <w:r>
              <w:t>2013</w:t>
            </w:r>
          </w:p>
        </w:tc>
        <w:tc>
          <w:tcPr>
            <w:tcW w:w="3000" w:type="dxa"/>
            <w:tcBorders>
              <w:top w:val="nil"/>
            </w:tcBorders>
          </w:tcPr>
          <w:p w:rsidR="00E67657" w:rsidRDefault="00E67657">
            <w:pPr>
              <w:pStyle w:val="ConsPlusNonformat"/>
              <w:jc w:val="both"/>
            </w:pPr>
            <w:r>
              <w:t xml:space="preserve">Трудовой договор       </w:t>
            </w:r>
          </w:p>
        </w:tc>
        <w:tc>
          <w:tcPr>
            <w:tcW w:w="2280" w:type="dxa"/>
            <w:tcBorders>
              <w:top w:val="nil"/>
            </w:tcBorders>
          </w:tcPr>
          <w:p w:rsidR="00E67657" w:rsidRDefault="00E67657">
            <w:pPr>
              <w:pStyle w:val="ConsPlusNonformat"/>
              <w:jc w:val="both"/>
            </w:pPr>
            <w:r>
              <w:t xml:space="preserve">Приказ от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расторгнут по          </w:t>
            </w:r>
          </w:p>
        </w:tc>
        <w:tc>
          <w:tcPr>
            <w:tcW w:w="2280" w:type="dxa"/>
            <w:tcBorders>
              <w:top w:val="nil"/>
            </w:tcBorders>
          </w:tcPr>
          <w:p w:rsidR="00E67657" w:rsidRDefault="00E67657">
            <w:pPr>
              <w:pStyle w:val="ConsPlusNonformat"/>
              <w:jc w:val="both"/>
            </w:pPr>
            <w:r>
              <w:t xml:space="preserve">30.01.2013 N 7-у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инициативе работника,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hyperlink r:id="rId28" w:history="1">
              <w:r>
                <w:rPr>
                  <w:color w:val="0000FF"/>
                </w:rPr>
                <w:t>пункт 3 части первой</w:t>
              </w:r>
            </w:hyperlink>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статьи 77 Трудового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кодекса Российской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Федерации.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Инспектор ОК Бумажкина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Ознакомлен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Общество с ограниченной</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ответственностью "Лето"</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(ООО "Лето")           </w:t>
            </w:r>
          </w:p>
        </w:tc>
        <w:tc>
          <w:tcPr>
            <w:tcW w:w="2280" w:type="dxa"/>
            <w:tcBorders>
              <w:top w:val="nil"/>
            </w:tcBorders>
          </w:tcPr>
          <w:p w:rsidR="00E67657" w:rsidRDefault="00E67657">
            <w:pPr>
              <w:pStyle w:val="ConsPlusNonformat"/>
              <w:jc w:val="both"/>
            </w:pPr>
          </w:p>
        </w:tc>
      </w:tr>
      <w:tr w:rsidR="00E67657">
        <w:trPr>
          <w:trHeight w:val="240"/>
        </w:trPr>
        <w:tc>
          <w:tcPr>
            <w:tcW w:w="960" w:type="dxa"/>
            <w:tcBorders>
              <w:top w:val="nil"/>
            </w:tcBorders>
          </w:tcPr>
          <w:p w:rsidR="00E67657" w:rsidRDefault="00E67657">
            <w:pPr>
              <w:pStyle w:val="ConsPlusNonformat"/>
              <w:jc w:val="both"/>
            </w:pPr>
            <w:r>
              <w:t xml:space="preserve">   4  </w:t>
            </w:r>
          </w:p>
        </w:tc>
        <w:tc>
          <w:tcPr>
            <w:tcW w:w="840" w:type="dxa"/>
            <w:tcBorders>
              <w:top w:val="nil"/>
            </w:tcBorders>
          </w:tcPr>
          <w:p w:rsidR="00E67657" w:rsidRDefault="00E67657">
            <w:pPr>
              <w:pStyle w:val="ConsPlusNonformat"/>
              <w:jc w:val="both"/>
            </w:pPr>
            <w:r>
              <w:t xml:space="preserve">  01 </w:t>
            </w:r>
          </w:p>
        </w:tc>
        <w:tc>
          <w:tcPr>
            <w:tcW w:w="840" w:type="dxa"/>
            <w:tcBorders>
              <w:top w:val="nil"/>
            </w:tcBorders>
          </w:tcPr>
          <w:p w:rsidR="00E67657" w:rsidRDefault="00E67657">
            <w:pPr>
              <w:pStyle w:val="ConsPlusNonformat"/>
              <w:jc w:val="both"/>
            </w:pPr>
            <w:r>
              <w:t xml:space="preserve">  02 </w:t>
            </w:r>
          </w:p>
        </w:tc>
        <w:tc>
          <w:tcPr>
            <w:tcW w:w="720" w:type="dxa"/>
            <w:tcBorders>
              <w:top w:val="nil"/>
            </w:tcBorders>
          </w:tcPr>
          <w:p w:rsidR="00E67657" w:rsidRDefault="00E67657">
            <w:pPr>
              <w:pStyle w:val="ConsPlusNonformat"/>
              <w:jc w:val="both"/>
            </w:pPr>
            <w:r>
              <w:t>2013</w:t>
            </w:r>
          </w:p>
        </w:tc>
        <w:tc>
          <w:tcPr>
            <w:tcW w:w="3000" w:type="dxa"/>
            <w:tcBorders>
              <w:top w:val="nil"/>
            </w:tcBorders>
          </w:tcPr>
          <w:p w:rsidR="00E67657" w:rsidRDefault="00E67657">
            <w:pPr>
              <w:pStyle w:val="ConsPlusNonformat"/>
              <w:jc w:val="both"/>
            </w:pPr>
            <w:r>
              <w:t xml:space="preserve">Назначен на должность  </w:t>
            </w:r>
          </w:p>
        </w:tc>
        <w:tc>
          <w:tcPr>
            <w:tcW w:w="2280" w:type="dxa"/>
            <w:tcBorders>
              <w:top w:val="nil"/>
            </w:tcBorders>
          </w:tcPr>
          <w:p w:rsidR="00E67657" w:rsidRDefault="00E67657">
            <w:pPr>
              <w:pStyle w:val="ConsPlusNonformat"/>
              <w:jc w:val="both"/>
            </w:pPr>
            <w:r>
              <w:t xml:space="preserve">Приказ от        </w:t>
            </w:r>
          </w:p>
        </w:tc>
      </w:tr>
      <w:tr w:rsidR="00E67657">
        <w:trPr>
          <w:trHeight w:val="240"/>
        </w:trPr>
        <w:tc>
          <w:tcPr>
            <w:tcW w:w="96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840" w:type="dxa"/>
            <w:tcBorders>
              <w:top w:val="nil"/>
            </w:tcBorders>
          </w:tcPr>
          <w:p w:rsidR="00E67657" w:rsidRDefault="00E67657">
            <w:pPr>
              <w:pStyle w:val="ConsPlusNonformat"/>
              <w:jc w:val="both"/>
            </w:pPr>
          </w:p>
        </w:tc>
        <w:tc>
          <w:tcPr>
            <w:tcW w:w="720" w:type="dxa"/>
            <w:tcBorders>
              <w:top w:val="nil"/>
            </w:tcBorders>
          </w:tcPr>
          <w:p w:rsidR="00E67657" w:rsidRDefault="00E67657">
            <w:pPr>
              <w:pStyle w:val="ConsPlusNonformat"/>
              <w:jc w:val="both"/>
            </w:pPr>
          </w:p>
        </w:tc>
        <w:tc>
          <w:tcPr>
            <w:tcW w:w="3000" w:type="dxa"/>
            <w:tcBorders>
              <w:top w:val="nil"/>
            </w:tcBorders>
          </w:tcPr>
          <w:p w:rsidR="00E67657" w:rsidRDefault="00E67657">
            <w:pPr>
              <w:pStyle w:val="ConsPlusNonformat"/>
              <w:jc w:val="both"/>
            </w:pPr>
            <w:r>
              <w:t xml:space="preserve">директора              </w:t>
            </w:r>
          </w:p>
        </w:tc>
        <w:tc>
          <w:tcPr>
            <w:tcW w:w="2280" w:type="dxa"/>
            <w:tcBorders>
              <w:top w:val="nil"/>
            </w:tcBorders>
          </w:tcPr>
          <w:p w:rsidR="00E67657" w:rsidRDefault="00E67657">
            <w:pPr>
              <w:pStyle w:val="ConsPlusNonformat"/>
              <w:jc w:val="both"/>
            </w:pPr>
            <w:r>
              <w:t xml:space="preserve">01.02.2013 N 11  </w:t>
            </w:r>
          </w:p>
        </w:tc>
      </w:tr>
    </w:tbl>
    <w:p w:rsidR="00E67657" w:rsidRDefault="00E67657">
      <w:pPr>
        <w:pStyle w:val="ConsPlusNormal"/>
        <w:ind w:firstLine="540"/>
        <w:jc w:val="both"/>
      </w:pPr>
    </w:p>
    <w:p w:rsidR="00E67657" w:rsidRDefault="00E67657">
      <w:pPr>
        <w:pStyle w:val="ConsPlusNormal"/>
        <w:ind w:firstLine="540"/>
        <w:jc w:val="both"/>
      </w:pPr>
      <w:r>
        <w:t xml:space="preserve">Иногда работодатели оформляют дополнительное соглашение и издают </w:t>
      </w:r>
      <w:hyperlink r:id="rId29" w:history="1">
        <w:r>
          <w:rPr>
            <w:color w:val="0000FF"/>
          </w:rPr>
          <w:t>приказ</w:t>
        </w:r>
      </w:hyperlink>
      <w:r>
        <w:t xml:space="preserve"> о переводе с совместительства на основное место работы. Так делать нельзя, и вот почему. На основании </w:t>
      </w:r>
      <w:hyperlink r:id="rId30" w:history="1">
        <w:r>
          <w:rPr>
            <w:color w:val="0000FF"/>
          </w:rPr>
          <w:t>ст. 72.1</w:t>
        </w:r>
      </w:hyperlink>
      <w:r>
        <w:t xml:space="preserve"> ТК РФ переводом на другую работу считается постоянное или временное изменение трудовой функции работника и (или) структурного подразделения, в котором он работает (если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А поскольку в данном случае не происходит изменения трудовой функции или структурного подразделения, оформлять перевод с совместительства на основное место работы нельзя.</w:t>
      </w:r>
    </w:p>
    <w:p w:rsidR="00E67657" w:rsidRDefault="00E67657">
      <w:pPr>
        <w:pStyle w:val="ConsPlusNormal"/>
        <w:ind w:firstLine="540"/>
        <w:jc w:val="both"/>
      </w:pPr>
    </w:p>
    <w:p w:rsidR="00E67657" w:rsidRDefault="00E67657">
      <w:pPr>
        <w:pStyle w:val="ConsPlusNormal"/>
        <w:jc w:val="right"/>
      </w:pPr>
      <w:r>
        <w:t>Т.В.Шадрина</w:t>
      </w:r>
    </w:p>
    <w:p w:rsidR="00E67657" w:rsidRDefault="00E67657">
      <w:pPr>
        <w:pStyle w:val="ConsPlusNormal"/>
        <w:jc w:val="right"/>
      </w:pPr>
      <w:r>
        <w:t>Эксперт журнала</w:t>
      </w:r>
    </w:p>
    <w:p w:rsidR="00E67657" w:rsidRDefault="00E67657">
      <w:pPr>
        <w:pStyle w:val="ConsPlusNormal"/>
        <w:jc w:val="right"/>
      </w:pPr>
      <w:r>
        <w:t>"Оплата труда:</w:t>
      </w:r>
    </w:p>
    <w:p w:rsidR="00E67657" w:rsidRDefault="00E67657">
      <w:pPr>
        <w:pStyle w:val="ConsPlusNormal"/>
        <w:jc w:val="right"/>
      </w:pPr>
      <w:r>
        <w:t>бухгалтерский учет</w:t>
      </w:r>
    </w:p>
    <w:p w:rsidR="00E67657" w:rsidRDefault="00E67657">
      <w:pPr>
        <w:pStyle w:val="ConsPlusNormal"/>
        <w:jc w:val="right"/>
      </w:pPr>
      <w:r>
        <w:t>и налогообложение"</w:t>
      </w:r>
    </w:p>
    <w:p w:rsidR="00E67657" w:rsidRDefault="00E67657">
      <w:pPr>
        <w:pStyle w:val="ConsPlusNormal"/>
      </w:pPr>
      <w:r>
        <w:t>Подписано в печать</w:t>
      </w:r>
    </w:p>
    <w:p w:rsidR="00E67657" w:rsidRDefault="00E67657">
      <w:pPr>
        <w:pStyle w:val="ConsPlusNormal"/>
      </w:pPr>
      <w:r>
        <w:t>20.02.2013</w:t>
      </w:r>
    </w:p>
    <w:p w:rsidR="00E67657" w:rsidRDefault="00E67657">
      <w:pPr>
        <w:pStyle w:val="ConsPlusNormal"/>
        <w:jc w:val="both"/>
      </w:pPr>
    </w:p>
    <w:p w:rsidR="00E67657" w:rsidRDefault="00E67657">
      <w:pPr>
        <w:pStyle w:val="ConsPlusNormal"/>
        <w:jc w:val="both"/>
      </w:pPr>
    </w:p>
    <w:p w:rsidR="00E67657" w:rsidRDefault="00E67657">
      <w:pPr>
        <w:pStyle w:val="ConsPlusNormal"/>
        <w:pBdr>
          <w:top w:val="single" w:sz="6" w:space="0" w:color="auto"/>
        </w:pBdr>
        <w:spacing w:before="100" w:after="100"/>
        <w:jc w:val="both"/>
        <w:rPr>
          <w:sz w:val="2"/>
          <w:szCs w:val="2"/>
        </w:rPr>
      </w:pPr>
    </w:p>
    <w:p w:rsidR="009A09C8" w:rsidRDefault="009A09C8"/>
    <w:sectPr w:rsidR="009A09C8" w:rsidSect="00B45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E67657"/>
    <w:rsid w:val="009A09C8"/>
    <w:rsid w:val="00E67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7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7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6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536F397EBC6CDA1E2B0AEB2A65CD4136B0A5D274B46288B67E55A31086420614353FE32B46B38Fw0w0J" TargetMode="External"/><Relationship Id="rId13" Type="http://schemas.openxmlformats.org/officeDocument/2006/relationships/hyperlink" Target="consultantplus://offline/ref=67536F397EBC6CDA1E2B0AEB2A65CD4136B0A5D274B46288B67E55A31086420614353FE32B46B288w0w3J" TargetMode="External"/><Relationship Id="rId18" Type="http://schemas.openxmlformats.org/officeDocument/2006/relationships/hyperlink" Target="consultantplus://offline/ref=67536F397EBC6CDA1E2B0AEB2A65CD4133B7ADDE7DBE3F82BE2759A117891D11137C33E22B47B0w8wDJ" TargetMode="External"/><Relationship Id="rId26" Type="http://schemas.openxmlformats.org/officeDocument/2006/relationships/hyperlink" Target="consultantplus://offline/ref=67536F397EBC6CDA1E2B0AEB2A65CD4130B4A4D270BE3F82BE2759A117891D11137C33E22B47B6w8w9J" TargetMode="External"/><Relationship Id="rId3" Type="http://schemas.openxmlformats.org/officeDocument/2006/relationships/webSettings" Target="webSettings.xml"/><Relationship Id="rId21" Type="http://schemas.openxmlformats.org/officeDocument/2006/relationships/hyperlink" Target="consultantplus://offline/ref=67536F397EBC6CDA1E2B0AEB2A65CD4133B7ADDE7DBE3F82BE2759A117891D11137C33E22B47B4w8w7J" TargetMode="External"/><Relationship Id="rId7" Type="http://schemas.openxmlformats.org/officeDocument/2006/relationships/hyperlink" Target="consultantplus://offline/ref=67536F397EBC6CDA1E2B0AEB2A65CD4136B0A5D274B46288B67E55A31086420614353FE32B46B289w0w9J" TargetMode="External"/><Relationship Id="rId12" Type="http://schemas.openxmlformats.org/officeDocument/2006/relationships/hyperlink" Target="consultantplus://offline/ref=67536F397EBC6CDA1E2B0AEB2A65CD4136B0A5D274B46288B67E55A31086420614353FE32B46B287w0w0J" TargetMode="External"/><Relationship Id="rId17" Type="http://schemas.openxmlformats.org/officeDocument/2006/relationships/hyperlink" Target="consultantplus://offline/ref=67536F397EBC6CDA1E2B0AEB2A65CD4130B4A4D270BE3F82BE2759A117891D11137C33E22B47B4w8w8J" TargetMode="External"/><Relationship Id="rId25" Type="http://schemas.openxmlformats.org/officeDocument/2006/relationships/hyperlink" Target="consultantplus://offline/ref=67536F397EBC6CDA1E2B17FF380DF74769BEADDA70B26DD5BC760CAF1281w4wDJ" TargetMode="External"/><Relationship Id="rId2" Type="http://schemas.openxmlformats.org/officeDocument/2006/relationships/settings" Target="settings.xml"/><Relationship Id="rId16" Type="http://schemas.openxmlformats.org/officeDocument/2006/relationships/hyperlink" Target="consultantplus://offline/ref=67536F397EBC6CDA1E2B0AEB2A65CD4130B4A4D270BE3F82BE2759A117891D11137C33E22B47B6w8w9J" TargetMode="External"/><Relationship Id="rId20" Type="http://schemas.openxmlformats.org/officeDocument/2006/relationships/hyperlink" Target="consultantplus://offline/ref=67536F397EBC6CDA1E2B0AEB2A65CD4133B4A6DD71BE3F82BE2759A117891D11137C33E22B47B5w8w6J" TargetMode="External"/><Relationship Id="rId29" Type="http://schemas.openxmlformats.org/officeDocument/2006/relationships/hyperlink" Target="consultantplus://offline/ref=67536F397EBC6CDA1E2B0AEB2A65CD4133B4A6DD71BE3F82BE2759A117891D11137C33E22B46BCw8wDJ" TargetMode="External"/><Relationship Id="rId1" Type="http://schemas.openxmlformats.org/officeDocument/2006/relationships/styles" Target="styles.xml"/><Relationship Id="rId6" Type="http://schemas.openxmlformats.org/officeDocument/2006/relationships/hyperlink" Target="consultantplus://offline/ref=67536F397EBC6CDA1E2B0AEB2A65CD4136B0A5D274B46288B67E55A310w8w6J" TargetMode="External"/><Relationship Id="rId11" Type="http://schemas.openxmlformats.org/officeDocument/2006/relationships/hyperlink" Target="consultantplus://offline/ref=67536F397EBC6CDA1E2B0AEB2A65CD4136B7A4D873B16288B67E55A310w8w6J" TargetMode="External"/><Relationship Id="rId24" Type="http://schemas.openxmlformats.org/officeDocument/2006/relationships/hyperlink" Target="consultantplus://offline/ref=67536F397EBC6CDA1E2B0AEB2A65CD4133B7ADDE7DBE3F82BE2759A117891D11137C33E22B47B5w8w6J" TargetMode="External"/><Relationship Id="rId32" Type="http://schemas.openxmlformats.org/officeDocument/2006/relationships/theme" Target="theme/theme1.xml"/><Relationship Id="rId5" Type="http://schemas.openxmlformats.org/officeDocument/2006/relationships/hyperlink" Target="consultantplus://offline/ref=67536F397EBC6CDA1E2B0AEB2A65CD4130B4A4D270BE3F82BE2759A117891D11137C33E22B47B6w8wCJ" TargetMode="External"/><Relationship Id="rId15" Type="http://schemas.openxmlformats.org/officeDocument/2006/relationships/hyperlink" Target="consultantplus://offline/ref=67536F397EBC6CDA1E2B0AEB2A65CD4130B4A4D270BE3F82BE2759A117891D11137C33E22B47B2w8wCJ" TargetMode="External"/><Relationship Id="rId23" Type="http://schemas.openxmlformats.org/officeDocument/2006/relationships/hyperlink" Target="consultantplus://offline/ref=67536F397EBC6CDA1E2B0AEB2A65CD4136B0A5D274B46288B67E55A310w8w6J" TargetMode="External"/><Relationship Id="rId28" Type="http://schemas.openxmlformats.org/officeDocument/2006/relationships/hyperlink" Target="consultantplus://offline/ref=67536F397EBC6CDA1E2B0AEB2A65CD4136B0A5D274B46288B67E55A31086420614353FE62Cw4wEJ" TargetMode="External"/><Relationship Id="rId10" Type="http://schemas.openxmlformats.org/officeDocument/2006/relationships/hyperlink" Target="consultantplus://offline/ref=67536F397EBC6CDA1E2B0AEB2A65CD4136B7A4D973B16288B67E55A31086420614353FE32B47B28Ew0w7J" TargetMode="External"/><Relationship Id="rId19" Type="http://schemas.openxmlformats.org/officeDocument/2006/relationships/hyperlink" Target="consultantplus://offline/ref=67536F397EBC6CDA1E2B0AEB2A65CD4130B4A4D270BE3F82BE2759A117891D11137C33E22B47B6w8w9J"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7536F397EBC6CDA1E2B0AEB2A65CD4136B0A5D274B46288B67E55A31086420614353FE32B4FwBw0J" TargetMode="External"/><Relationship Id="rId14" Type="http://schemas.openxmlformats.org/officeDocument/2006/relationships/hyperlink" Target="consultantplus://offline/ref=67536F397EBC6CDA1E2B0AEB2A65CD4133B4A6DD71BE3F82BE2759A117891D11137C33E22B47B7w8w9J" TargetMode="External"/><Relationship Id="rId22" Type="http://schemas.openxmlformats.org/officeDocument/2006/relationships/hyperlink" Target="consultantplus://offline/ref=67536F397EBC6CDA1E2B17FF380DF74769BEACD276BD60D5BC760CAF1281w4wDJ" TargetMode="External"/><Relationship Id="rId27" Type="http://schemas.openxmlformats.org/officeDocument/2006/relationships/hyperlink" Target="consultantplus://offline/ref=67536F397EBC6CDA1E2B0AEB2A65CD4136B0A5D274B46288B67E55A31086420614353FE62Cw4wEJ" TargetMode="External"/><Relationship Id="rId30" Type="http://schemas.openxmlformats.org/officeDocument/2006/relationships/hyperlink" Target="consultantplus://offline/ref=67536F397EBC6CDA1E2B0AEB2A65CD4136B0A5D274B46288B67E55A31086420614353FE62Fw4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2583</Words>
  <Characters>14728</Characters>
  <Application>Microsoft Office Word</Application>
  <DocSecurity>0</DocSecurity>
  <Lines>122</Lines>
  <Paragraphs>34</Paragraphs>
  <ScaleCrop>false</ScaleCrop>
  <Company>RePack by SPecialiST</Company>
  <LinksUpToDate>false</LinksUpToDate>
  <CharactersWithSpaces>17277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2016-01-29T09:48:00Z</dcterms:created>
  <dcterms:modified xsi:type="dcterms:W3CDTF">2016-01-29T09:49:00Z</dcterms:modified>
</cp:coreProperties>
</file>